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643" w:firstLineChars="200"/>
        <w:jc w:val="center"/>
        <w:rPr>
          <w:rFonts w:hAnsi="宋体" w:cs="宋体"/>
          <w:b/>
          <w:sz w:val="48"/>
          <w:highlight w:val="none"/>
        </w:rPr>
      </w:pPr>
      <w:bookmarkStart w:id="77" w:name="_GoBack"/>
      <w:r>
        <w:rPr>
          <w:rFonts w:hAnsi="宋体" w:cs="宋体"/>
          <w:b/>
          <w:sz w:val="32"/>
          <w:szCs w:val="32"/>
          <w:highlight w:val="none"/>
        </w:rPr>
        <w:t xml:space="preserve">                       </w:t>
      </w:r>
      <w:r>
        <w:rPr>
          <w:rFonts w:hAnsi="宋体" w:cs="宋体"/>
          <w:b/>
          <w:sz w:val="24"/>
          <w:szCs w:val="24"/>
          <w:highlight w:val="none"/>
        </w:rPr>
        <w:t>合同编号：</w:t>
      </w:r>
      <w:r>
        <w:rPr>
          <w:rFonts w:hAnsi="宋体" w:cs="宋体"/>
          <w:b/>
          <w:sz w:val="24"/>
          <w:szCs w:val="24"/>
          <w:highlight w:val="none"/>
          <w:u w:val="single"/>
        </w:rPr>
        <w:t xml:space="preserve">            </w:t>
      </w:r>
    </w:p>
    <w:p>
      <w:pPr>
        <w:pStyle w:val="6"/>
        <w:ind w:firstLine="964" w:firstLineChars="200"/>
        <w:jc w:val="center"/>
        <w:rPr>
          <w:rFonts w:hAnsi="宋体" w:cs="宋体"/>
          <w:b/>
          <w:sz w:val="48"/>
          <w:highlight w:val="none"/>
        </w:rPr>
      </w:pPr>
    </w:p>
    <w:p>
      <w:pPr>
        <w:pStyle w:val="6"/>
        <w:ind w:firstLine="964" w:firstLineChars="200"/>
        <w:jc w:val="center"/>
        <w:rPr>
          <w:rFonts w:hAnsi="宋体" w:cs="宋体"/>
          <w:b/>
          <w:sz w:val="48"/>
          <w:highlight w:val="none"/>
        </w:rPr>
      </w:pPr>
    </w:p>
    <w:p>
      <w:pPr>
        <w:pStyle w:val="6"/>
        <w:ind w:firstLine="964" w:firstLineChars="200"/>
        <w:jc w:val="center"/>
        <w:rPr>
          <w:rFonts w:hAnsi="宋体" w:cs="宋体"/>
          <w:b/>
          <w:sz w:val="48"/>
          <w:szCs w:val="48"/>
          <w:highlight w:val="none"/>
        </w:rPr>
      </w:pPr>
    </w:p>
    <w:p>
      <w:pPr>
        <w:pStyle w:val="6"/>
        <w:ind w:firstLine="964" w:firstLineChars="200"/>
        <w:jc w:val="center"/>
        <w:rPr>
          <w:rFonts w:hAnsi="宋体" w:cs="宋体"/>
          <w:b/>
          <w:sz w:val="48"/>
          <w:szCs w:val="48"/>
          <w:highlight w:val="none"/>
        </w:rPr>
      </w:pPr>
      <w:r>
        <w:rPr>
          <w:rFonts w:hAnsi="宋体" w:cs="宋体"/>
          <w:b/>
          <w:sz w:val="48"/>
          <w:szCs w:val="48"/>
          <w:highlight w:val="none"/>
        </w:rPr>
        <w:t>政府采购合同（货物类）</w:t>
      </w:r>
    </w:p>
    <w:p>
      <w:pPr>
        <w:pStyle w:val="6"/>
        <w:ind w:firstLine="602" w:firstLineChars="200"/>
        <w:jc w:val="center"/>
        <w:rPr>
          <w:rFonts w:hAnsi="宋体" w:cs="宋体"/>
          <w:b/>
          <w:sz w:val="30"/>
          <w:szCs w:val="30"/>
          <w:highlight w:val="none"/>
        </w:rPr>
      </w:pPr>
    </w:p>
    <w:p>
      <w:pPr>
        <w:pStyle w:val="6"/>
        <w:ind w:firstLine="880" w:firstLineChars="200"/>
        <w:rPr>
          <w:rFonts w:hAnsi="宋体" w:cs="宋体"/>
          <w:sz w:val="44"/>
          <w:highlight w:val="none"/>
        </w:rPr>
      </w:pPr>
    </w:p>
    <w:p>
      <w:pPr>
        <w:pStyle w:val="6"/>
        <w:ind w:firstLine="880" w:firstLineChars="200"/>
        <w:rPr>
          <w:rFonts w:hAnsi="宋体" w:cs="宋体"/>
          <w:sz w:val="44"/>
          <w:highlight w:val="none"/>
        </w:rPr>
      </w:pPr>
    </w:p>
    <w:p>
      <w:pPr>
        <w:pStyle w:val="6"/>
        <w:ind w:firstLine="880" w:firstLineChars="200"/>
        <w:rPr>
          <w:rFonts w:hAnsi="宋体" w:cs="宋体"/>
          <w:sz w:val="44"/>
          <w:highlight w:val="none"/>
        </w:rPr>
      </w:pPr>
    </w:p>
    <w:p>
      <w:pPr>
        <w:pStyle w:val="6"/>
        <w:ind w:firstLine="880" w:firstLineChars="200"/>
        <w:rPr>
          <w:rFonts w:hAnsi="宋体" w:cs="宋体"/>
          <w:sz w:val="44"/>
          <w:highlight w:val="none"/>
        </w:rPr>
      </w:pPr>
    </w:p>
    <w:p>
      <w:pPr>
        <w:pStyle w:val="6"/>
        <w:ind w:firstLine="880" w:firstLineChars="200"/>
        <w:rPr>
          <w:rFonts w:hAnsi="宋体" w:cs="宋体"/>
          <w:sz w:val="44"/>
          <w:highlight w:val="none"/>
        </w:rPr>
      </w:pPr>
    </w:p>
    <w:p>
      <w:pPr>
        <w:pStyle w:val="6"/>
        <w:rPr>
          <w:rFonts w:hAnsi="宋体" w:cs="宋体"/>
          <w:sz w:val="44"/>
          <w:highlight w:val="none"/>
        </w:rPr>
      </w:pPr>
    </w:p>
    <w:p>
      <w:pPr>
        <w:pStyle w:val="6"/>
        <w:ind w:firstLine="880" w:firstLineChars="200"/>
        <w:rPr>
          <w:rFonts w:hAnsi="宋体" w:cs="宋体"/>
          <w:sz w:val="44"/>
          <w:highlight w:val="none"/>
        </w:rPr>
      </w:pPr>
    </w:p>
    <w:p>
      <w:pPr>
        <w:pStyle w:val="6"/>
        <w:snapToGrid w:val="0"/>
        <w:ind w:firstLine="643" w:firstLineChars="200"/>
        <w:rPr>
          <w:rFonts w:hAnsi="宋体" w:cs="宋体"/>
          <w:bCs/>
          <w:sz w:val="32"/>
          <w:szCs w:val="32"/>
          <w:highlight w:val="none"/>
          <w:u w:val="single"/>
        </w:rPr>
      </w:pPr>
      <w:r>
        <w:rPr>
          <w:rFonts w:hAnsi="宋体" w:cs="宋体"/>
          <w:b/>
          <w:sz w:val="32"/>
          <w:szCs w:val="32"/>
          <w:highlight w:val="none"/>
        </w:rPr>
        <w:t>项目名称：</w:t>
      </w:r>
      <w:r>
        <w:rPr>
          <w:rFonts w:hAnsi="宋体" w:cs="宋体"/>
          <w:bCs/>
          <w:sz w:val="32"/>
          <w:szCs w:val="32"/>
          <w:highlight w:val="none"/>
          <w:u w:val="single"/>
        </w:rPr>
        <w:t xml:space="preserve">  近代海军军舰模型制作                                     </w:t>
      </w:r>
    </w:p>
    <w:p>
      <w:pPr>
        <w:pStyle w:val="6"/>
        <w:snapToGrid w:val="0"/>
        <w:ind w:firstLine="640" w:firstLineChars="200"/>
        <w:rPr>
          <w:rFonts w:hAnsi="宋体" w:cs="宋体"/>
          <w:bCs/>
          <w:sz w:val="32"/>
          <w:szCs w:val="32"/>
          <w:highlight w:val="none"/>
          <w:u w:val="single"/>
        </w:rPr>
      </w:pPr>
    </w:p>
    <w:p>
      <w:pPr>
        <w:pStyle w:val="6"/>
        <w:snapToGrid w:val="0"/>
        <w:ind w:firstLine="643" w:firstLineChars="200"/>
        <w:rPr>
          <w:rFonts w:hAnsi="宋体" w:cs="宋体"/>
          <w:b/>
          <w:sz w:val="32"/>
          <w:szCs w:val="32"/>
          <w:highlight w:val="none"/>
          <w:u w:val="thick"/>
        </w:rPr>
      </w:pPr>
      <w:r>
        <w:rPr>
          <w:rFonts w:hAnsi="宋体" w:cs="宋体"/>
          <w:b/>
          <w:sz w:val="32"/>
          <w:szCs w:val="32"/>
          <w:highlight w:val="none"/>
        </w:rPr>
        <w:t>项目地点：</w:t>
      </w:r>
      <w:r>
        <w:rPr>
          <w:rFonts w:hAnsi="宋体" w:cs="宋体"/>
          <w:bCs/>
          <w:sz w:val="32"/>
          <w:szCs w:val="32"/>
          <w:highlight w:val="none"/>
          <w:u w:val="single"/>
        </w:rPr>
        <w:t xml:space="preserve">  国家文物局考古研究中心北海基地                                   </w:t>
      </w:r>
    </w:p>
    <w:p>
      <w:pPr>
        <w:pStyle w:val="6"/>
        <w:snapToGrid w:val="0"/>
        <w:ind w:firstLine="643" w:firstLineChars="200"/>
        <w:rPr>
          <w:rFonts w:hAnsi="宋体" w:cs="宋体"/>
          <w:b/>
          <w:sz w:val="32"/>
          <w:szCs w:val="32"/>
          <w:highlight w:val="none"/>
          <w:u w:val="thick"/>
        </w:rPr>
      </w:pPr>
    </w:p>
    <w:p>
      <w:pPr>
        <w:pStyle w:val="6"/>
        <w:snapToGrid w:val="0"/>
        <w:ind w:firstLine="643" w:firstLineChars="200"/>
        <w:rPr>
          <w:rFonts w:hAnsi="宋体" w:cs="宋体"/>
          <w:b/>
          <w:sz w:val="32"/>
          <w:szCs w:val="32"/>
          <w:highlight w:val="none"/>
          <w:u w:val="thick"/>
        </w:rPr>
      </w:pPr>
      <w:r>
        <w:rPr>
          <w:rFonts w:hAnsi="宋体" w:cs="宋体"/>
          <w:b/>
          <w:sz w:val="32"/>
          <w:szCs w:val="32"/>
          <w:highlight w:val="none"/>
        </w:rPr>
        <w:t>甲方：</w:t>
      </w:r>
      <w:r>
        <w:rPr>
          <w:rFonts w:hAnsi="宋体" w:cs="宋体"/>
          <w:bCs/>
          <w:sz w:val="32"/>
          <w:szCs w:val="32"/>
          <w:highlight w:val="none"/>
          <w:u w:val="single"/>
        </w:rPr>
        <w:t xml:space="preserve">     国家文物局考古研究中心                             </w:t>
      </w:r>
    </w:p>
    <w:p>
      <w:pPr>
        <w:pStyle w:val="6"/>
        <w:snapToGrid w:val="0"/>
        <w:ind w:firstLine="643" w:firstLineChars="200"/>
        <w:rPr>
          <w:rFonts w:hAnsi="宋体" w:cs="宋体"/>
          <w:b/>
          <w:sz w:val="32"/>
          <w:szCs w:val="32"/>
          <w:highlight w:val="none"/>
        </w:rPr>
      </w:pPr>
    </w:p>
    <w:p>
      <w:pPr>
        <w:pStyle w:val="6"/>
        <w:snapToGrid w:val="0"/>
        <w:ind w:firstLine="643" w:firstLineChars="200"/>
        <w:rPr>
          <w:rFonts w:hAnsi="宋体" w:cs="宋体"/>
          <w:b/>
          <w:sz w:val="32"/>
          <w:szCs w:val="32"/>
          <w:highlight w:val="none"/>
          <w:u w:val="thick"/>
        </w:rPr>
      </w:pPr>
      <w:r>
        <w:rPr>
          <w:rFonts w:hAnsi="宋体" w:cs="宋体"/>
          <w:b/>
          <w:sz w:val="32"/>
          <w:szCs w:val="32"/>
          <w:highlight w:val="none"/>
        </w:rPr>
        <w:t>乙方：</w:t>
      </w:r>
      <w:r>
        <w:rPr>
          <w:rFonts w:hAnsi="宋体" w:cs="宋体"/>
          <w:b/>
          <w:sz w:val="32"/>
          <w:szCs w:val="32"/>
          <w:highlight w:val="none"/>
          <w:u w:val="single"/>
        </w:rPr>
        <w:t xml:space="preserve"> </w:t>
      </w:r>
      <w:r>
        <w:rPr>
          <w:rFonts w:hAnsi="宋体" w:cs="宋体"/>
          <w:bCs/>
          <w:sz w:val="32"/>
          <w:szCs w:val="32"/>
          <w:highlight w:val="none"/>
          <w:u w:val="single"/>
        </w:rPr>
        <w:t xml:space="preserve">                                </w:t>
      </w:r>
    </w:p>
    <w:p>
      <w:pPr>
        <w:pStyle w:val="6"/>
        <w:snapToGrid w:val="0"/>
        <w:ind w:firstLine="643" w:firstLineChars="200"/>
        <w:rPr>
          <w:rFonts w:hAnsi="宋体" w:cs="宋体"/>
          <w:b/>
          <w:sz w:val="32"/>
          <w:szCs w:val="32"/>
          <w:highlight w:val="none"/>
        </w:rPr>
      </w:pPr>
    </w:p>
    <w:p>
      <w:pPr>
        <w:pStyle w:val="6"/>
        <w:snapToGrid w:val="0"/>
        <w:ind w:firstLine="643" w:firstLineChars="200"/>
        <w:rPr>
          <w:rFonts w:hAnsi="宋体" w:cs="宋体"/>
          <w:b/>
          <w:sz w:val="32"/>
          <w:szCs w:val="32"/>
          <w:highlight w:val="none"/>
        </w:rPr>
      </w:pPr>
      <w:r>
        <w:rPr>
          <w:rFonts w:hAnsi="宋体" w:cs="宋体"/>
          <w:b/>
          <w:sz w:val="32"/>
          <w:szCs w:val="32"/>
          <w:highlight w:val="none"/>
        </w:rPr>
        <w:t>签订日期：</w:t>
      </w:r>
      <w:r>
        <w:rPr>
          <w:rFonts w:hAnsi="宋体" w:cs="宋体"/>
          <w:bCs/>
          <w:sz w:val="32"/>
          <w:szCs w:val="32"/>
          <w:highlight w:val="none"/>
          <w:u w:val="single"/>
        </w:rPr>
        <w:t xml:space="preserve">       </w:t>
      </w:r>
      <w:r>
        <w:rPr>
          <w:rFonts w:hAnsi="宋体" w:cs="宋体"/>
          <w:sz w:val="32"/>
          <w:szCs w:val="32"/>
          <w:highlight w:val="none"/>
        </w:rPr>
        <w:t>年</w:t>
      </w:r>
      <w:r>
        <w:rPr>
          <w:rFonts w:hAnsi="宋体" w:cs="宋体"/>
          <w:bCs/>
          <w:sz w:val="32"/>
          <w:szCs w:val="32"/>
          <w:highlight w:val="none"/>
          <w:u w:val="single"/>
        </w:rPr>
        <w:t xml:space="preserve">      </w:t>
      </w:r>
      <w:r>
        <w:rPr>
          <w:rFonts w:hAnsi="宋体" w:cs="宋体"/>
          <w:sz w:val="32"/>
          <w:szCs w:val="32"/>
          <w:highlight w:val="none"/>
        </w:rPr>
        <w:t>月</w:t>
      </w:r>
      <w:r>
        <w:rPr>
          <w:rFonts w:hAnsi="宋体" w:cs="宋体"/>
          <w:bCs/>
          <w:sz w:val="32"/>
          <w:szCs w:val="32"/>
          <w:highlight w:val="none"/>
          <w:u w:val="single"/>
        </w:rPr>
        <w:t xml:space="preserve">      </w:t>
      </w:r>
      <w:r>
        <w:rPr>
          <w:rFonts w:hAnsi="宋体" w:cs="宋体"/>
          <w:sz w:val="32"/>
          <w:szCs w:val="32"/>
          <w:highlight w:val="none"/>
        </w:rPr>
        <w:t>日</w:t>
      </w:r>
    </w:p>
    <w:p>
      <w:pPr>
        <w:pStyle w:val="6"/>
        <w:snapToGrid w:val="0"/>
        <w:ind w:firstLine="643" w:firstLineChars="200"/>
        <w:rPr>
          <w:rFonts w:hAnsi="宋体" w:cs="宋体"/>
          <w:b/>
          <w:sz w:val="32"/>
          <w:szCs w:val="32"/>
          <w:highlight w:val="none"/>
        </w:rPr>
      </w:pPr>
    </w:p>
    <w:p>
      <w:pPr>
        <w:pStyle w:val="6"/>
        <w:snapToGrid w:val="0"/>
        <w:ind w:firstLine="643" w:firstLineChars="200"/>
        <w:rPr>
          <w:rFonts w:hAnsi="宋体" w:cs="宋体"/>
          <w:bCs/>
          <w:sz w:val="32"/>
          <w:szCs w:val="32"/>
          <w:highlight w:val="none"/>
          <w:u w:val="single"/>
        </w:rPr>
      </w:pPr>
      <w:r>
        <w:rPr>
          <w:rFonts w:hAnsi="宋体" w:cs="宋体"/>
          <w:b/>
          <w:sz w:val="32"/>
          <w:szCs w:val="32"/>
          <w:highlight w:val="none"/>
        </w:rPr>
        <w:t xml:space="preserve">签订地点： </w:t>
      </w:r>
      <w:r>
        <w:rPr>
          <w:rFonts w:hAnsi="宋体" w:cs="宋体"/>
          <w:bCs/>
          <w:sz w:val="32"/>
          <w:szCs w:val="32"/>
          <w:highlight w:val="none"/>
          <w:u w:val="single"/>
        </w:rPr>
        <w:t xml:space="preserve">                                      </w:t>
      </w:r>
    </w:p>
    <w:p>
      <w:pPr>
        <w:rPr>
          <w:highlight w:val="none"/>
        </w:rPr>
      </w:pPr>
    </w:p>
    <w:p>
      <w:pPr>
        <w:rPr>
          <w:highlight w:val="none"/>
        </w:rPr>
      </w:pPr>
    </w:p>
    <w:p>
      <w:pPr>
        <w:rPr>
          <w:highlight w:val="none"/>
        </w:rPr>
      </w:pPr>
    </w:p>
    <w:p>
      <w:pPr>
        <w:rPr>
          <w:highlight w:val="none"/>
        </w:rPr>
      </w:pPr>
    </w:p>
    <w:p>
      <w:pPr>
        <w:rPr>
          <w:highlight w:val="none"/>
        </w:rPr>
      </w:pPr>
    </w:p>
    <w:p>
      <w:pPr>
        <w:widowControl/>
        <w:spacing w:line="360" w:lineRule="auto"/>
        <w:ind w:firstLine="482" w:firstLineChars="200"/>
        <w:jc w:val="center"/>
        <w:rPr>
          <w:rFonts w:hint="eastAsia" w:ascii="宋体" w:hAnsi="宋体" w:cs="宋体"/>
          <w:b/>
          <w:sz w:val="24"/>
          <w:szCs w:val="24"/>
          <w:highlight w:val="none"/>
        </w:rPr>
        <w:sectPr>
          <w:pgSz w:w="11906" w:h="16838"/>
          <w:pgMar w:top="1440" w:right="1800" w:bottom="1440" w:left="1800" w:header="851" w:footer="992" w:gutter="0"/>
          <w:cols w:space="425" w:num="1"/>
          <w:docGrid w:type="lines" w:linePitch="312" w:charSpace="0"/>
        </w:sectPr>
      </w:pPr>
    </w:p>
    <w:p>
      <w:pPr>
        <w:widowControl/>
        <w:spacing w:line="360" w:lineRule="auto"/>
        <w:ind w:firstLine="723" w:firstLineChars="200"/>
        <w:jc w:val="center"/>
        <w:rPr>
          <w:rFonts w:hint="eastAsia" w:ascii="宋体" w:hAnsi="宋体" w:cs="宋体"/>
          <w:b/>
          <w:sz w:val="36"/>
          <w:szCs w:val="36"/>
          <w:highlight w:val="none"/>
        </w:rPr>
      </w:pPr>
      <w:r>
        <w:rPr>
          <w:rFonts w:hint="eastAsia" w:ascii="宋体" w:hAnsi="宋体" w:cs="宋体"/>
          <w:b/>
          <w:sz w:val="36"/>
          <w:szCs w:val="36"/>
          <w:highlight w:val="none"/>
        </w:rPr>
        <w:t>合</w:t>
      </w:r>
      <w:r>
        <w:rPr>
          <w:rFonts w:ascii="宋体" w:hAnsi="宋体" w:cs="宋体"/>
          <w:b/>
          <w:sz w:val="36"/>
          <w:szCs w:val="36"/>
          <w:highlight w:val="none"/>
        </w:rPr>
        <w:t xml:space="preserve"> </w:t>
      </w:r>
      <w:r>
        <w:rPr>
          <w:rFonts w:hint="eastAsia" w:ascii="宋体" w:hAnsi="宋体" w:cs="宋体"/>
          <w:b/>
          <w:sz w:val="36"/>
          <w:szCs w:val="36"/>
          <w:highlight w:val="none"/>
        </w:rPr>
        <w:t>同</w:t>
      </w:r>
      <w:r>
        <w:rPr>
          <w:rFonts w:ascii="宋体" w:hAnsi="宋体" w:cs="宋体"/>
          <w:b/>
          <w:sz w:val="36"/>
          <w:szCs w:val="36"/>
          <w:highlight w:val="none"/>
        </w:rPr>
        <w:t xml:space="preserve"> </w:t>
      </w:r>
      <w:r>
        <w:rPr>
          <w:rFonts w:hint="eastAsia" w:ascii="宋体" w:hAnsi="宋体" w:cs="宋体"/>
          <w:b/>
          <w:sz w:val="36"/>
          <w:szCs w:val="36"/>
          <w:highlight w:val="none"/>
        </w:rPr>
        <w:t>书</w:t>
      </w:r>
    </w:p>
    <w:p>
      <w:pPr>
        <w:snapToGrid w:val="0"/>
        <w:spacing w:line="360" w:lineRule="auto"/>
        <w:ind w:firstLine="480" w:firstLineChars="200"/>
        <w:rPr>
          <w:rFonts w:hint="eastAsia" w:ascii="宋体" w:hAnsi="宋体" w:cs="宋体"/>
          <w:sz w:val="24"/>
          <w:szCs w:val="24"/>
          <w:highlight w:val="none"/>
        </w:rPr>
      </w:pP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u w:val="single"/>
        </w:rPr>
        <w:t>国家文物局考古研究中心</w:t>
      </w:r>
      <w:r>
        <w:rPr>
          <w:rFonts w:hint="eastAsia" w:ascii="宋体" w:hAnsi="宋体" w:cs="宋体"/>
          <w:sz w:val="24"/>
          <w:szCs w:val="24"/>
          <w:highlight w:val="none"/>
          <w:u w:val="single"/>
          <w:lang w:eastAsia="zh-CN"/>
        </w:rPr>
        <w:t>（</w:t>
      </w:r>
      <w:r>
        <w:rPr>
          <w:rFonts w:hint="eastAsia" w:ascii="宋体" w:hAnsi="宋体" w:cs="宋体"/>
          <w:sz w:val="24"/>
          <w:szCs w:val="24"/>
          <w:highlight w:val="none"/>
        </w:rPr>
        <w:t>甲方</w:t>
      </w:r>
      <w:r>
        <w:rPr>
          <w:rFonts w:hint="eastAsia" w:ascii="宋体" w:hAnsi="宋体" w:cs="宋体"/>
          <w:sz w:val="24"/>
          <w:szCs w:val="24"/>
          <w:highlight w:val="none"/>
          <w:lang w:eastAsia="zh-CN"/>
        </w:rPr>
        <w:t>）</w:t>
      </w:r>
      <w:r>
        <w:rPr>
          <w:rFonts w:hint="eastAsia" w:ascii="宋体" w:hAnsi="宋体" w:cs="宋体"/>
          <w:sz w:val="24"/>
          <w:szCs w:val="24"/>
          <w:highlight w:val="none"/>
        </w:rPr>
        <w:t>通过</w:t>
      </w:r>
      <w:r>
        <w:rPr>
          <w:rFonts w:hint="eastAsia" w:ascii="宋体" w:hAnsi="宋体" w:cs="宋体"/>
          <w:sz w:val="24"/>
          <w:szCs w:val="24"/>
          <w:highlight w:val="none"/>
        </w:rPr>
        <w:t>比选采购</w:t>
      </w:r>
      <w:r>
        <w:rPr>
          <w:rFonts w:hint="eastAsia" w:ascii="宋体" w:hAnsi="宋体" w:cs="宋体"/>
          <w:sz w:val="24"/>
          <w:szCs w:val="24"/>
          <w:highlight w:val="none"/>
        </w:rPr>
        <w:t>，确定</w:t>
      </w:r>
      <w:r>
        <w:rPr>
          <w:rFonts w:hint="eastAsia" w:ascii="宋体" w:hAnsi="宋体" w:cs="宋体"/>
          <w:sz w:val="24"/>
          <w:highlight w:val="none"/>
          <w:u w:val="single"/>
        </w:rPr>
        <w:t xml:space="preserve">      </w:t>
      </w:r>
      <w:r>
        <w:rPr>
          <w:rFonts w:hint="eastAsia" w:ascii="宋体" w:hAnsi="宋体" w:cs="宋体"/>
          <w:sz w:val="24"/>
          <w:szCs w:val="24"/>
          <w:highlight w:val="none"/>
          <w:u w:val="single"/>
        </w:rPr>
        <w:t xml:space="preserve">      有限公司</w:t>
      </w:r>
      <w:r>
        <w:rPr>
          <w:rFonts w:hint="eastAsia" w:ascii="宋体" w:hAnsi="宋体" w:cs="宋体"/>
          <w:sz w:val="24"/>
          <w:szCs w:val="24"/>
          <w:highlight w:val="none"/>
          <w:u w:val="single"/>
          <w:lang w:eastAsia="zh-CN"/>
        </w:rPr>
        <w:t>（</w:t>
      </w:r>
      <w:r>
        <w:rPr>
          <w:rFonts w:hint="eastAsia" w:ascii="宋体" w:hAnsi="宋体" w:cs="宋体"/>
          <w:sz w:val="24"/>
          <w:szCs w:val="24"/>
          <w:highlight w:val="none"/>
        </w:rPr>
        <w:t>乙方</w:t>
      </w:r>
      <w:r>
        <w:rPr>
          <w:rFonts w:hint="eastAsia" w:ascii="宋体" w:hAnsi="宋体" w:cs="宋体"/>
          <w:sz w:val="24"/>
          <w:szCs w:val="24"/>
          <w:highlight w:val="none"/>
          <w:lang w:eastAsia="zh-CN"/>
        </w:rPr>
        <w:t>）</w:t>
      </w:r>
      <w:r>
        <w:rPr>
          <w:rFonts w:hint="eastAsia" w:ascii="宋体" w:hAnsi="宋体" w:cs="宋体"/>
          <w:sz w:val="24"/>
          <w:szCs w:val="24"/>
          <w:highlight w:val="none"/>
        </w:rPr>
        <w:t>为</w:t>
      </w:r>
      <w:r>
        <w:rPr>
          <w:rFonts w:hint="eastAsia" w:ascii="宋体" w:hAnsi="宋体" w:cs="宋体"/>
          <w:sz w:val="24"/>
          <w:szCs w:val="24"/>
          <w:highlight w:val="none"/>
          <w:u w:val="single"/>
        </w:rPr>
        <w:t>国家文物局考古研究中心 近代海军军舰模型购置项目</w:t>
      </w:r>
      <w:r>
        <w:rPr>
          <w:rFonts w:hint="eastAsia" w:ascii="宋体" w:hAnsi="宋体" w:cs="宋体"/>
          <w:sz w:val="24"/>
          <w:szCs w:val="24"/>
          <w:highlight w:val="none"/>
        </w:rPr>
        <w:t>的中标人/成交人。双方依据《中华人民共和国政府采购法</w:t>
      </w:r>
      <w:r>
        <w:rPr>
          <w:rFonts w:hint="eastAsia" w:ascii="宋体" w:hAnsi="宋体" w:cs="宋体"/>
          <w:sz w:val="24"/>
          <w:szCs w:val="24"/>
          <w:highlight w:val="none"/>
          <w:lang w:eastAsia="zh-CN"/>
        </w:rPr>
        <w:t>》《</w:t>
      </w:r>
      <w:r>
        <w:rPr>
          <w:rFonts w:hint="eastAsia" w:ascii="宋体" w:hAnsi="宋体" w:cs="宋体"/>
          <w:sz w:val="24"/>
          <w:szCs w:val="24"/>
          <w:highlight w:val="none"/>
        </w:rPr>
        <w:t>中华人民共和国民法典》，在平等自愿的基础上，同意按照下面的条款和条件，签署本合同。</w:t>
      </w:r>
    </w:p>
    <w:p>
      <w:pPr>
        <w:snapToGrid w:val="0"/>
        <w:spacing w:line="360" w:lineRule="auto"/>
        <w:ind w:firstLine="482" w:firstLineChars="200"/>
        <w:textAlignment w:val="baseline"/>
        <w:rPr>
          <w:rFonts w:hint="eastAsia" w:ascii="宋体" w:hAnsi="宋体" w:cs="宋体"/>
          <w:b/>
          <w:sz w:val="24"/>
          <w:szCs w:val="24"/>
          <w:highlight w:val="none"/>
        </w:rPr>
      </w:pPr>
      <w:r>
        <w:rPr>
          <w:rFonts w:hint="eastAsia" w:ascii="宋体" w:hAnsi="宋体" w:cs="宋体"/>
          <w:b/>
          <w:sz w:val="24"/>
          <w:szCs w:val="24"/>
          <w:highlight w:val="none"/>
        </w:rPr>
        <w:t>1. 合同文件</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下列文件是合同的组成部分，</w:t>
      </w:r>
      <w:r>
        <w:rPr>
          <w:rFonts w:hint="eastAsia" w:ascii="宋体" w:hAnsi="宋体" w:cs="宋体"/>
          <w:sz w:val="24"/>
          <w:szCs w:val="24"/>
          <w:highlight w:val="none"/>
          <w:lang w:eastAsia="zh-CN"/>
        </w:rPr>
        <w:t>优先级</w:t>
      </w:r>
      <w:r>
        <w:rPr>
          <w:rFonts w:hint="eastAsia" w:ascii="宋体" w:hAnsi="宋体" w:cs="宋体"/>
          <w:sz w:val="24"/>
          <w:szCs w:val="24"/>
          <w:highlight w:val="none"/>
        </w:rPr>
        <w:t>的次序如下：</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（1）本合同书</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（2）中标通知书/成交通知书（如有）</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（3）合同条款及特殊条款内容</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（4）投标文件</w:t>
      </w:r>
      <w:r>
        <w:rPr>
          <w:rFonts w:hint="eastAsia" w:ascii="宋体" w:hAnsi="宋体" w:cs="宋体"/>
          <w:sz w:val="24"/>
          <w:szCs w:val="24"/>
          <w:highlight w:val="none"/>
          <w:lang w:eastAsia="zh-CN"/>
        </w:rPr>
        <w:t>（</w:t>
      </w:r>
      <w:r>
        <w:rPr>
          <w:rFonts w:hint="eastAsia" w:ascii="宋体" w:hAnsi="宋体" w:cs="宋体"/>
          <w:sz w:val="24"/>
          <w:szCs w:val="24"/>
          <w:highlight w:val="none"/>
        </w:rPr>
        <w:t>含澄清文件</w:t>
      </w:r>
      <w:r>
        <w:rPr>
          <w:rFonts w:hint="eastAsia" w:ascii="宋体" w:hAnsi="宋体" w:cs="宋体"/>
          <w:sz w:val="24"/>
          <w:szCs w:val="24"/>
          <w:highlight w:val="none"/>
          <w:lang w:eastAsia="zh-CN"/>
        </w:rPr>
        <w:t>）</w:t>
      </w:r>
      <w:r>
        <w:rPr>
          <w:rFonts w:hint="eastAsia" w:ascii="宋体" w:hAnsi="宋体" w:cs="宋体"/>
          <w:sz w:val="24"/>
          <w:szCs w:val="24"/>
          <w:highlight w:val="none"/>
        </w:rPr>
        <w:t>/报价文件（含澄清文件）（如有）</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（5）招标文件</w:t>
      </w:r>
      <w:r>
        <w:rPr>
          <w:rFonts w:hint="eastAsia" w:ascii="宋体" w:hAnsi="宋体" w:cs="宋体"/>
          <w:sz w:val="24"/>
          <w:szCs w:val="24"/>
          <w:highlight w:val="none"/>
          <w:lang w:eastAsia="zh-CN"/>
        </w:rPr>
        <w:t>（</w:t>
      </w:r>
      <w:r>
        <w:rPr>
          <w:rFonts w:hint="eastAsia" w:ascii="宋体" w:hAnsi="宋体" w:cs="宋体"/>
          <w:sz w:val="24"/>
          <w:szCs w:val="24"/>
          <w:highlight w:val="none"/>
        </w:rPr>
        <w:t>含招标文件补充通知</w:t>
      </w:r>
      <w:r>
        <w:rPr>
          <w:rFonts w:hint="eastAsia" w:ascii="宋体" w:hAnsi="宋体" w:cs="宋体"/>
          <w:sz w:val="24"/>
          <w:szCs w:val="24"/>
          <w:highlight w:val="none"/>
          <w:lang w:eastAsia="zh-CN"/>
        </w:rPr>
        <w:t>）</w:t>
      </w:r>
      <w:r>
        <w:rPr>
          <w:rFonts w:hint="eastAsia" w:ascii="宋体" w:hAnsi="宋体" w:cs="宋体"/>
          <w:sz w:val="24"/>
          <w:szCs w:val="24"/>
          <w:highlight w:val="none"/>
        </w:rPr>
        <w:t>/谈判文件（含谈判文件补充通知）（如有）</w:t>
      </w:r>
    </w:p>
    <w:p>
      <w:pPr>
        <w:snapToGrid w:val="0"/>
        <w:spacing w:line="360" w:lineRule="auto"/>
        <w:ind w:firstLine="482" w:firstLineChars="200"/>
        <w:rPr>
          <w:rFonts w:hint="eastAsia" w:ascii="宋体" w:hAnsi="宋体" w:cs="宋体"/>
          <w:sz w:val="24"/>
          <w:szCs w:val="24"/>
          <w:highlight w:val="none"/>
        </w:rPr>
      </w:pPr>
      <w:r>
        <w:rPr>
          <w:rFonts w:hint="eastAsia" w:ascii="宋体" w:hAnsi="宋体" w:cs="宋体"/>
          <w:b/>
          <w:sz w:val="24"/>
          <w:szCs w:val="24"/>
          <w:highlight w:val="none"/>
        </w:rPr>
        <w:t>2. 采购内容</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本合同采购的具体内容：</w:t>
      </w:r>
      <w:r>
        <w:rPr>
          <w:rFonts w:hint="eastAsia" w:ascii="宋体" w:hAnsi="宋体" w:cs="宋体"/>
          <w:sz w:val="24"/>
          <w:szCs w:val="24"/>
          <w:highlight w:val="none"/>
          <w:u w:val="single"/>
        </w:rPr>
        <w:t>为采购人提供近代海军军舰模型（含</w:t>
      </w:r>
      <w:r>
        <w:rPr>
          <w:rFonts w:hint="eastAsia" w:hAnsi="宋体"/>
          <w:sz w:val="24"/>
          <w:szCs w:val="24"/>
          <w:highlight w:val="none"/>
          <w:u w:val="single"/>
        </w:rPr>
        <w:t>模型定制</w:t>
      </w:r>
      <w:r>
        <w:rPr>
          <w:rFonts w:hint="eastAsia" w:hAnsi="宋体"/>
          <w:sz w:val="24"/>
          <w:szCs w:val="24"/>
          <w:highlight w:val="none"/>
          <w:u w:val="single"/>
          <w:lang w:eastAsia="zh-Hans"/>
        </w:rPr>
        <w:t>、安装</w:t>
      </w:r>
      <w:r>
        <w:rPr>
          <w:rFonts w:hint="eastAsia" w:hAnsi="宋体"/>
          <w:sz w:val="24"/>
          <w:szCs w:val="24"/>
          <w:highlight w:val="none"/>
          <w:u w:val="single"/>
        </w:rPr>
        <w:t>调试</w:t>
      </w:r>
      <w:r>
        <w:rPr>
          <w:rFonts w:hint="eastAsia" w:hAnsi="宋体"/>
          <w:sz w:val="24"/>
          <w:szCs w:val="24"/>
          <w:highlight w:val="none"/>
          <w:u w:val="single"/>
          <w:lang w:eastAsia="zh-Hans"/>
        </w:rPr>
        <w:t>、</w:t>
      </w:r>
      <w:r>
        <w:rPr>
          <w:rFonts w:hint="eastAsia" w:hAnsi="宋体"/>
          <w:sz w:val="24"/>
          <w:szCs w:val="24"/>
          <w:highlight w:val="none"/>
          <w:u w:val="single"/>
        </w:rPr>
        <w:t>质保服务）</w:t>
      </w:r>
      <w:r>
        <w:rPr>
          <w:rFonts w:hint="eastAsia" w:ascii="宋体" w:hAnsi="宋体" w:cs="宋体"/>
          <w:sz w:val="24"/>
          <w:szCs w:val="24"/>
          <w:highlight w:val="none"/>
          <w:u w:val="single"/>
        </w:rPr>
        <w:t>（详见附件）。</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rPr>
        <w:t>货物的采购要求：</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lang w:eastAsia="zh-CN"/>
        </w:rPr>
        <w:t>1.</w:t>
      </w:r>
      <w:r>
        <w:rPr>
          <w:rFonts w:hint="eastAsia" w:ascii="宋体" w:hAnsi="宋体" w:cs="宋体"/>
          <w:sz w:val="24"/>
          <w:szCs w:val="24"/>
          <w:highlight w:val="none"/>
          <w:u w:val="single"/>
        </w:rPr>
        <w:t>严格依据清北洋近代海军军舰、民国海军军舰的布局与参数，按等比例进行复原建造，力求在外形上与历史原舰及考古船保持一致。模型完整还原了舰船的整体布局，重点呈现其外观风貌及舰上各类设备，包括火炮、桅杆、帆具、救生艇等。</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lang w:eastAsia="zh-CN"/>
        </w:rPr>
        <w:t>2.</w:t>
      </w:r>
      <w:r>
        <w:rPr>
          <w:rFonts w:hint="eastAsia" w:ascii="宋体" w:hAnsi="宋体" w:cs="宋体"/>
          <w:sz w:val="24"/>
          <w:szCs w:val="24"/>
          <w:highlight w:val="none"/>
          <w:u w:val="single"/>
        </w:rPr>
        <w:t>供应商最终交付时应提供原型船背景资料。供应商为船模建造方，不得再转第三方承建。</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lang w:eastAsia="zh-CN"/>
        </w:rPr>
        <w:t>3.</w:t>
      </w:r>
      <w:r>
        <w:rPr>
          <w:rFonts w:hint="eastAsia" w:ascii="宋体" w:hAnsi="宋体" w:cs="宋体"/>
          <w:sz w:val="24"/>
          <w:szCs w:val="24"/>
          <w:highlight w:val="none"/>
          <w:u w:val="single"/>
        </w:rPr>
        <w:t>价格包括：包干方式</w:t>
      </w:r>
      <w:r>
        <w:rPr>
          <w:rFonts w:hint="eastAsia" w:ascii="宋体" w:hAnsi="宋体" w:cs="宋体"/>
          <w:sz w:val="24"/>
          <w:szCs w:val="24"/>
          <w:highlight w:val="none"/>
          <w:u w:val="single"/>
          <w:lang w:eastAsia="zh-CN"/>
        </w:rPr>
        <w:t>，包</w:t>
      </w:r>
      <w:r>
        <w:rPr>
          <w:rFonts w:hint="eastAsia" w:ascii="宋体" w:hAnsi="宋体" w:cs="宋体"/>
          <w:sz w:val="24"/>
          <w:szCs w:val="24"/>
          <w:highlight w:val="none"/>
          <w:u w:val="single"/>
        </w:rPr>
        <w:t>含船模建造的所有费用（包括人工费、材料费、税费及意外损失等），报价单格式自拟，应列明各军舰的价格。</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lang w:eastAsia="zh-CN"/>
        </w:rPr>
        <w:t>4.</w:t>
      </w:r>
      <w:r>
        <w:rPr>
          <w:rFonts w:hint="eastAsia" w:ascii="宋体" w:hAnsi="宋体" w:cs="宋体"/>
          <w:sz w:val="24"/>
          <w:szCs w:val="24"/>
          <w:highlight w:val="none"/>
          <w:u w:val="single"/>
        </w:rPr>
        <w:t>若船模师傅有建造相关船模经验，获评地方工艺大师，或船模曾经获得全国性船模大赛</w:t>
      </w:r>
      <w:r>
        <w:rPr>
          <w:rFonts w:hint="eastAsia" w:ascii="宋体" w:hAnsi="宋体" w:cs="宋体"/>
          <w:sz w:val="24"/>
          <w:szCs w:val="24"/>
          <w:highlight w:val="none"/>
          <w:u w:val="single"/>
          <w:lang w:eastAsia="zh-CN"/>
        </w:rPr>
        <w:t>奖项，</w:t>
      </w:r>
      <w:r>
        <w:rPr>
          <w:rFonts w:hint="eastAsia" w:ascii="宋体" w:hAnsi="宋体" w:cs="宋体"/>
          <w:sz w:val="24"/>
          <w:szCs w:val="24"/>
          <w:highlight w:val="none"/>
          <w:u w:val="single"/>
        </w:rPr>
        <w:t>建议投标人写明。</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lang w:eastAsia="zh-CN"/>
        </w:rPr>
        <w:t>5.</w:t>
      </w:r>
      <w:r>
        <w:rPr>
          <w:rFonts w:hint="eastAsia" w:ascii="宋体" w:hAnsi="宋体" w:cs="宋体"/>
          <w:sz w:val="24"/>
          <w:szCs w:val="24"/>
          <w:highlight w:val="none"/>
          <w:u w:val="single"/>
        </w:rPr>
        <w:t>具体船型及参数要求见附件《近代海军军舰模型制作及参数要求》。</w:t>
      </w:r>
    </w:p>
    <w:p>
      <w:pPr>
        <w:snapToGrid w:val="0"/>
        <w:spacing w:line="360" w:lineRule="auto"/>
        <w:ind w:firstLine="482" w:firstLineChars="200"/>
        <w:rPr>
          <w:rFonts w:hint="eastAsia" w:ascii="宋体" w:hAnsi="宋体" w:cs="宋体"/>
          <w:sz w:val="24"/>
          <w:szCs w:val="24"/>
          <w:highlight w:val="none"/>
        </w:rPr>
      </w:pPr>
      <w:r>
        <w:rPr>
          <w:rFonts w:hint="eastAsia" w:ascii="宋体" w:hAnsi="宋体" w:cs="宋体"/>
          <w:b/>
          <w:sz w:val="24"/>
          <w:szCs w:val="24"/>
          <w:highlight w:val="none"/>
        </w:rPr>
        <w:t>3. 合同价款</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本合同</w:t>
      </w:r>
      <w:r>
        <w:rPr>
          <w:rFonts w:hint="eastAsia" w:ascii="宋体" w:hAnsi="宋体" w:cs="宋体"/>
          <w:sz w:val="24"/>
          <w:szCs w:val="24"/>
          <w:highlight w:val="none"/>
          <w:u w:val="single"/>
        </w:rPr>
        <w:t>总价</w:t>
      </w:r>
      <w:r>
        <w:rPr>
          <w:rFonts w:hint="eastAsia" w:ascii="宋体" w:hAnsi="宋体" w:cs="宋体"/>
          <w:sz w:val="24"/>
          <w:szCs w:val="24"/>
          <w:highlight w:val="none"/>
        </w:rPr>
        <w:t>为大写人民币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元整（大写</w:t>
      </w:r>
      <w:r>
        <w:rPr>
          <w:rFonts w:hint="eastAsia" w:ascii="宋体" w:hAnsi="宋体" w:cs="宋体"/>
          <w:sz w:val="24"/>
          <w:szCs w:val="24"/>
          <w:highlight w:val="none"/>
          <w:u w:val="single"/>
        </w:rPr>
        <w:t>：</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 xml:space="preserve">分项价格：                                            </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每一项货物的价格建议列表明确：                               </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p>
    <w:p>
      <w:pPr>
        <w:snapToGrid w:val="0"/>
        <w:spacing w:line="360" w:lineRule="auto"/>
        <w:ind w:firstLine="482" w:firstLineChars="200"/>
        <w:rPr>
          <w:rFonts w:hint="eastAsia" w:ascii="宋体" w:hAnsi="宋体" w:cs="宋体"/>
          <w:sz w:val="24"/>
          <w:szCs w:val="24"/>
          <w:highlight w:val="none"/>
        </w:rPr>
      </w:pPr>
      <w:r>
        <w:rPr>
          <w:rFonts w:hint="eastAsia" w:ascii="宋体" w:hAnsi="宋体" w:cs="宋体"/>
          <w:b/>
          <w:sz w:val="24"/>
          <w:szCs w:val="24"/>
          <w:highlight w:val="none"/>
        </w:rPr>
        <w:t>4. 付款方式</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本合同的付款方式为：</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4.1本项目总额计人民币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）。该项目费用包含乙方为完成本合同约定的服务事项的全部费用，除此之外，甲方无需支付其他任何费用。</w:t>
      </w:r>
    </w:p>
    <w:p>
      <w:pPr>
        <w:snapToGrid w:val="0"/>
        <w:spacing w:line="360" w:lineRule="auto"/>
        <w:rPr>
          <w:rFonts w:hint="eastAsia" w:ascii="宋体" w:hAnsi="宋体" w:cs="宋体"/>
          <w:sz w:val="24"/>
          <w:szCs w:val="24"/>
          <w:highlight w:val="none"/>
        </w:rPr>
      </w:pPr>
      <w:r>
        <w:rPr>
          <w:rFonts w:hint="eastAsia" w:ascii="宋体" w:hAnsi="宋体" w:cs="宋体"/>
          <w:sz w:val="24"/>
          <w:szCs w:val="24"/>
          <w:highlight w:val="none"/>
        </w:rPr>
        <w:t>本合同签订后十个工作日内，乙方须向甲方交纳本项目总金额10%的履约保证金，即人民币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元（大写</w:t>
      </w:r>
      <w:r>
        <w:rPr>
          <w:rFonts w:hint="eastAsia" w:ascii="宋体" w:hAnsi="宋体" w:cs="宋体"/>
          <w:sz w:val="24"/>
          <w:szCs w:val="24"/>
          <w:highlight w:val="none"/>
          <w:u w:val="single"/>
        </w:rPr>
        <w:t>：</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）。同时，乙方须提供本年度符合国家规定的正式发票；甲方应在收到乙方提交的履约保证金及正式发票后十个工作日内向乙方支付本项目</w:t>
      </w:r>
      <w:r>
        <w:rPr>
          <w:rFonts w:hint="eastAsia" w:ascii="宋体" w:hAnsi="宋体" w:cs="宋体"/>
          <w:sz w:val="24"/>
          <w:szCs w:val="24"/>
          <w:highlight w:val="none"/>
          <w:lang w:eastAsia="zh-CN"/>
        </w:rPr>
        <w:t>的</w:t>
      </w:r>
      <w:r>
        <w:rPr>
          <w:rFonts w:hint="eastAsia" w:ascii="宋体" w:hAnsi="宋体" w:cs="宋体"/>
          <w:sz w:val="24"/>
          <w:szCs w:val="24"/>
          <w:highlight w:val="none"/>
          <w:lang w:val="en-US" w:eastAsia="zh-CN"/>
        </w:rPr>
        <w:t>70%首付款</w:t>
      </w:r>
      <w:r>
        <w:rPr>
          <w:rFonts w:hint="eastAsia" w:ascii="宋体" w:hAnsi="宋体" w:cs="宋体"/>
          <w:sz w:val="24"/>
          <w:szCs w:val="24"/>
          <w:highlight w:val="none"/>
          <w:lang w:val="en-US" w:eastAsia="zh-CN"/>
        </w:rPr>
        <w:t>，计人民币</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 元</w:t>
      </w:r>
      <w:r>
        <w:rPr>
          <w:rFonts w:hint="eastAsia" w:ascii="宋体" w:hAnsi="宋体" w:cs="宋体"/>
          <w:sz w:val="24"/>
          <w:szCs w:val="24"/>
          <w:highlight w:val="none"/>
        </w:rPr>
        <w:t>（大写</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val="en-US" w:eastAsia="zh-CN"/>
        </w:rPr>
        <w:t>2026年11月30日前需完成船模外观的基础制作，</w:t>
      </w:r>
      <w:r>
        <w:rPr>
          <w:rFonts w:hint="eastAsia" w:ascii="宋体" w:hAnsi="宋体" w:cs="宋体"/>
          <w:sz w:val="24"/>
          <w:szCs w:val="24"/>
          <w:highlight w:val="none"/>
          <w:lang w:val="en-US" w:eastAsia="zh-CN"/>
        </w:rPr>
        <w:t>通过</w:t>
      </w:r>
      <w:r>
        <w:rPr>
          <w:rFonts w:hint="eastAsia" w:ascii="宋体" w:hAnsi="宋体" w:cs="宋体"/>
          <w:sz w:val="24"/>
          <w:szCs w:val="24"/>
          <w:highlight w:val="none"/>
        </w:rPr>
        <w:t>甲方验收后</w:t>
      </w:r>
      <w:r>
        <w:rPr>
          <w:rFonts w:hint="eastAsia" w:ascii="宋体" w:hAnsi="宋体" w:cs="宋体"/>
          <w:sz w:val="24"/>
          <w:szCs w:val="24"/>
          <w:highlight w:val="none"/>
          <w:lang w:val="en-US" w:eastAsia="zh-CN"/>
        </w:rPr>
        <w:t>10</w:t>
      </w:r>
      <w:r>
        <w:rPr>
          <w:rFonts w:hint="eastAsia" w:ascii="宋体" w:hAnsi="宋体" w:cs="宋体"/>
          <w:sz w:val="24"/>
          <w:szCs w:val="24"/>
          <w:highlight w:val="none"/>
        </w:rPr>
        <w:t>个工作日内</w:t>
      </w:r>
      <w:r>
        <w:rPr>
          <w:rFonts w:hint="eastAsia" w:ascii="宋体" w:hAnsi="宋体" w:cs="宋体"/>
          <w:sz w:val="24"/>
          <w:szCs w:val="24"/>
          <w:highlight w:val="none"/>
        </w:rPr>
        <w:t>，甲方向乙方支付合同总价的</w:t>
      </w:r>
      <w:r>
        <w:rPr>
          <w:rFonts w:hint="eastAsia" w:ascii="宋体" w:hAnsi="宋体" w:cs="宋体"/>
          <w:sz w:val="24"/>
          <w:szCs w:val="24"/>
          <w:highlight w:val="none"/>
        </w:rPr>
        <w:t>30%</w:t>
      </w:r>
      <w:r>
        <w:rPr>
          <w:rFonts w:hint="eastAsia" w:ascii="宋体" w:hAnsi="宋体" w:cs="宋体"/>
          <w:sz w:val="24"/>
          <w:szCs w:val="24"/>
          <w:highlight w:val="none"/>
          <w:lang w:val="en-US" w:eastAsia="zh-CN"/>
        </w:rPr>
        <w:t>尾</w:t>
      </w:r>
      <w:r>
        <w:rPr>
          <w:rFonts w:hint="eastAsia" w:ascii="宋体" w:hAnsi="宋体" w:cs="宋体"/>
          <w:sz w:val="24"/>
          <w:szCs w:val="24"/>
          <w:highlight w:val="none"/>
        </w:rPr>
        <w:t>款，计</w:t>
      </w:r>
      <w:r>
        <w:rPr>
          <w:rFonts w:hint="eastAsia" w:ascii="宋体" w:hAnsi="宋体" w:cs="宋体"/>
          <w:sz w:val="24"/>
          <w:szCs w:val="24"/>
          <w:highlight w:val="none"/>
          <w:u w:val="single"/>
          <w:lang w:val="en-US" w:eastAsia="zh-CN"/>
        </w:rPr>
        <w:t>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lang w:val="en-US" w:eastAsia="zh-CN"/>
        </w:rPr>
        <w:t>元</w:t>
      </w:r>
      <w:r>
        <w:rPr>
          <w:rFonts w:hint="eastAsia" w:ascii="宋体" w:hAnsi="宋体" w:cs="宋体"/>
          <w:sz w:val="24"/>
          <w:szCs w:val="24"/>
          <w:highlight w:val="none"/>
        </w:rPr>
        <w:t>（大写</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）。货物</w:t>
      </w:r>
      <w:r>
        <w:rPr>
          <w:rFonts w:hint="eastAsia" w:ascii="宋体" w:hAnsi="宋体" w:cs="宋体"/>
          <w:sz w:val="24"/>
          <w:szCs w:val="24"/>
          <w:highlight w:val="none"/>
          <w:lang w:val="en-US" w:eastAsia="zh-CN"/>
        </w:rPr>
        <w:t>制作完成后，</w:t>
      </w:r>
      <w:r>
        <w:rPr>
          <w:rFonts w:hint="eastAsia" w:ascii="宋体" w:hAnsi="宋体" w:cs="宋体"/>
          <w:sz w:val="24"/>
          <w:szCs w:val="24"/>
          <w:highlight w:val="none"/>
        </w:rPr>
        <w:t>到达甲方指定地点现场，安装、调试合格并通过甲方验收</w:t>
      </w:r>
      <w:r>
        <w:rPr>
          <w:rFonts w:hint="eastAsia"/>
          <w:highlight w:val="none"/>
          <w:lang w:eastAsia="zh-CN"/>
        </w:rPr>
        <w:t>。</w:t>
      </w:r>
      <w:r>
        <w:rPr>
          <w:rFonts w:hint="eastAsia" w:ascii="宋体" w:hAnsi="宋体" w:cs="宋体"/>
          <w:sz w:val="24"/>
          <w:szCs w:val="24"/>
          <w:highlight w:val="none"/>
          <w:lang w:eastAsia="zh-CN"/>
        </w:rPr>
        <w:t>乙方向甲方支付合同总价10%的履约保证金，该履约保证金转为质量保证金，</w:t>
      </w:r>
      <w:r>
        <w:rPr>
          <w:rFonts w:hint="eastAsia" w:ascii="宋体" w:hAnsi="宋体" w:cs="宋体"/>
          <w:sz w:val="24"/>
          <w:szCs w:val="24"/>
          <w:highlight w:val="none"/>
          <w:lang w:val="en-US" w:eastAsia="zh-CN"/>
        </w:rPr>
        <w:t>质保期内，乙方为甲方展览无偿提供本合同船模安装调试服务。</w:t>
      </w:r>
      <w:r>
        <w:rPr>
          <w:rFonts w:hint="eastAsia" w:ascii="宋体" w:hAnsi="宋体" w:cs="宋体"/>
          <w:sz w:val="24"/>
          <w:szCs w:val="24"/>
          <w:highlight w:val="none"/>
          <w:lang w:eastAsia="zh-CN"/>
        </w:rPr>
        <w:t>待质保期满1年后甲方向乙方无息退还质量保证金。</w:t>
      </w:r>
    </w:p>
    <w:p>
      <w:pPr>
        <w:snapToGrid w:val="0"/>
        <w:spacing w:line="360" w:lineRule="auto"/>
        <w:ind w:firstLine="480" w:firstLineChars="200"/>
        <w:rPr>
          <w:rFonts w:hint="eastAsia" w:ascii="宋体" w:hAnsi="宋体" w:cs="宋体"/>
          <w:sz w:val="24"/>
          <w:szCs w:val="24"/>
          <w:highlight w:val="none"/>
        </w:rPr>
      </w:pPr>
      <w:r>
        <w:rPr>
          <w:rFonts w:ascii="宋体" w:hAnsi="宋体" w:cs="宋体"/>
          <w:sz w:val="24"/>
          <w:szCs w:val="24"/>
          <w:highlight w:val="none"/>
        </w:rPr>
        <w:t>4.2 如遇公休日、放假、财务封账，或乙方发票不符合要求，或乙方结算内容出现错误需改正，或甲方遇国家政策调整、政府颁布法令、财政拨款困难、年底封账等情况导致的付款时间顺延，甲方将对此不承担违约责任。</w:t>
      </w:r>
    </w:p>
    <w:p>
      <w:pPr>
        <w:snapToGrid w:val="0"/>
        <w:spacing w:line="360" w:lineRule="auto"/>
        <w:ind w:firstLine="480" w:firstLineChars="200"/>
        <w:rPr>
          <w:rFonts w:hint="eastAsia" w:ascii="宋体" w:hAnsi="宋体" w:cs="宋体"/>
          <w:sz w:val="24"/>
          <w:szCs w:val="24"/>
          <w:highlight w:val="none"/>
        </w:rPr>
      </w:pPr>
      <w:r>
        <w:rPr>
          <w:rFonts w:ascii="宋体" w:hAnsi="宋体" w:cs="宋体"/>
          <w:sz w:val="24"/>
          <w:szCs w:val="24"/>
          <w:highlight w:val="none"/>
        </w:rPr>
        <w:t>4.</w:t>
      </w:r>
      <w:r>
        <w:rPr>
          <w:rFonts w:hint="eastAsia" w:ascii="宋体" w:hAnsi="宋体" w:cs="宋体"/>
          <w:sz w:val="24"/>
          <w:szCs w:val="24"/>
          <w:highlight w:val="none"/>
          <w:lang w:val="en-US" w:eastAsia="zh-CN"/>
        </w:rPr>
        <w:t>3</w:t>
      </w:r>
      <w:r>
        <w:rPr>
          <w:rFonts w:ascii="宋体" w:hAnsi="宋体" w:cs="宋体"/>
          <w:sz w:val="24"/>
          <w:szCs w:val="24"/>
          <w:highlight w:val="none"/>
        </w:rPr>
        <w:t xml:space="preserve"> 乙方保证合同尾部提供的收款账户信息准确真实，乙方的收款账户信息发生变化的，应至少于甲方付款前</w:t>
      </w:r>
      <w:r>
        <w:rPr>
          <w:rFonts w:hint="eastAsia" w:ascii="宋体" w:hAnsi="宋体" w:cs="宋体"/>
          <w:sz w:val="24"/>
          <w:szCs w:val="24"/>
          <w:highlight w:val="none"/>
          <w:u w:val="single"/>
        </w:rPr>
        <w:t>7</w:t>
      </w:r>
      <w:r>
        <w:rPr>
          <w:rFonts w:hint="eastAsia" w:ascii="宋体" w:hAnsi="宋体" w:cs="宋体"/>
          <w:sz w:val="24"/>
          <w:szCs w:val="24"/>
          <w:highlight w:val="none"/>
          <w:u w:val="single"/>
          <w:lang w:eastAsia="zh-CN"/>
        </w:rPr>
        <w:t>日内书面通知</w:t>
      </w:r>
      <w:r>
        <w:rPr>
          <w:rFonts w:ascii="宋体" w:hAnsi="宋体" w:cs="宋体"/>
          <w:sz w:val="24"/>
          <w:szCs w:val="24"/>
          <w:highlight w:val="none"/>
        </w:rPr>
        <w:t>甲方，否则由此导致的错付、无法支付等所有法律后果均由乙方自行承担。如在合同期限内该账号注销或其他因乙方原因导致甲方无法进行支付的，不视为甲方违约，由此造成的损失由乙方自行承担</w:t>
      </w:r>
      <w:r>
        <w:rPr>
          <w:rFonts w:hint="eastAsia" w:ascii="宋体" w:hAnsi="宋体" w:cs="宋体"/>
          <w:sz w:val="24"/>
          <w:szCs w:val="24"/>
          <w:highlight w:val="none"/>
        </w:rPr>
        <w:t>。</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w:t>
      </w:r>
      <w:r>
        <w:rPr>
          <w:rFonts w:hint="eastAsia" w:ascii="宋体" w:hAnsi="宋体" w:cs="宋体"/>
          <w:sz w:val="24"/>
          <w:szCs w:val="24"/>
          <w:highlight w:val="none"/>
          <w:lang w:val="en-US" w:eastAsia="zh-CN"/>
        </w:rPr>
        <w:t>4</w:t>
      </w:r>
      <w:r>
        <w:rPr>
          <w:rFonts w:hint="eastAsia" w:ascii="宋体" w:hAnsi="宋体" w:cs="宋体"/>
          <w:sz w:val="24"/>
          <w:szCs w:val="24"/>
          <w:highlight w:val="none"/>
        </w:rPr>
        <w:t xml:space="preserve"> 履约保证金在本项目</w:t>
      </w:r>
      <w:r>
        <w:rPr>
          <w:rFonts w:hint="eastAsia" w:ascii="宋体" w:hAnsi="宋体" w:cs="宋体"/>
          <w:sz w:val="24"/>
          <w:szCs w:val="24"/>
          <w:highlight w:val="none"/>
          <w:lang w:eastAsia="zh-CN"/>
        </w:rPr>
        <w:t>中</w:t>
      </w:r>
      <w:r>
        <w:rPr>
          <w:rFonts w:hint="eastAsia" w:ascii="宋体" w:hAnsi="宋体" w:cs="宋体"/>
          <w:sz w:val="24"/>
          <w:szCs w:val="24"/>
          <w:highlight w:val="none"/>
        </w:rPr>
        <w:t>，经甲方确认乙方在合同期内无违约责任、事故责任、赔偿责任后</w:t>
      </w:r>
      <w:r>
        <w:rPr>
          <w:rFonts w:hint="eastAsia" w:ascii="宋体" w:hAnsi="宋体" w:cs="宋体"/>
          <w:sz w:val="24"/>
          <w:szCs w:val="24"/>
          <w:highlight w:val="none"/>
          <w:lang w:eastAsia="zh-CN"/>
        </w:rPr>
        <w:t>，</w:t>
      </w:r>
      <w:r>
        <w:rPr>
          <w:rFonts w:hint="eastAsia" w:ascii="宋体" w:hAnsi="宋体" w:cs="宋体"/>
          <w:sz w:val="24"/>
          <w:szCs w:val="24"/>
          <w:highlight w:val="none"/>
        </w:rPr>
        <w:t>甲方向乙方无息退还该履约保证金。</w:t>
      </w:r>
    </w:p>
    <w:p>
      <w:pPr>
        <w:snapToGrid w:val="0"/>
        <w:spacing w:line="360" w:lineRule="auto"/>
        <w:ind w:firstLine="480" w:firstLineChars="200"/>
        <w:rPr>
          <w:rFonts w:hint="eastAsia" w:ascii="宋体" w:hAnsi="宋体" w:cs="宋体"/>
          <w:sz w:val="24"/>
          <w:szCs w:val="24"/>
          <w:highlight w:val="none"/>
        </w:rPr>
      </w:pPr>
      <w:r>
        <w:rPr>
          <w:rFonts w:ascii="宋体" w:hAnsi="宋体" w:cs="宋体"/>
          <w:sz w:val="24"/>
          <w:szCs w:val="24"/>
          <w:highlight w:val="none"/>
        </w:rPr>
        <w:t>4.</w:t>
      </w:r>
      <w:r>
        <w:rPr>
          <w:rFonts w:hint="eastAsia" w:ascii="宋体" w:hAnsi="宋体" w:cs="宋体"/>
          <w:sz w:val="24"/>
          <w:szCs w:val="24"/>
          <w:highlight w:val="none"/>
          <w:lang w:val="en-US" w:eastAsia="zh-CN"/>
        </w:rPr>
        <w:t>5</w:t>
      </w:r>
      <w:r>
        <w:rPr>
          <w:rFonts w:ascii="宋体" w:hAnsi="宋体" w:cs="宋体"/>
          <w:sz w:val="24"/>
          <w:szCs w:val="24"/>
          <w:highlight w:val="none"/>
        </w:rPr>
        <w:t xml:space="preserve"> 履约保证金退还情形</w:t>
      </w:r>
    </w:p>
    <w:p>
      <w:pPr>
        <w:snapToGrid w:val="0"/>
        <w:spacing w:line="360" w:lineRule="auto"/>
        <w:ind w:firstLine="480" w:firstLineChars="200"/>
        <w:rPr>
          <w:rFonts w:hint="eastAsia" w:ascii="宋体" w:hAnsi="宋体" w:cs="宋体"/>
          <w:sz w:val="24"/>
          <w:szCs w:val="24"/>
          <w:highlight w:val="none"/>
        </w:rPr>
      </w:pPr>
      <w:r>
        <w:rPr>
          <w:rFonts w:ascii="宋体" w:hAnsi="宋体" w:cs="宋体"/>
          <w:sz w:val="24"/>
          <w:szCs w:val="24"/>
          <w:highlight w:val="none"/>
        </w:rPr>
        <w:t>4.</w:t>
      </w:r>
      <w:r>
        <w:rPr>
          <w:rFonts w:hint="eastAsia" w:ascii="宋体" w:hAnsi="宋体" w:cs="宋体"/>
          <w:sz w:val="24"/>
          <w:szCs w:val="24"/>
          <w:highlight w:val="none"/>
          <w:lang w:val="en-US" w:eastAsia="zh-CN"/>
        </w:rPr>
        <w:t>5</w:t>
      </w:r>
      <w:r>
        <w:rPr>
          <w:rFonts w:ascii="宋体" w:hAnsi="宋体" w:cs="宋体"/>
          <w:sz w:val="24"/>
          <w:szCs w:val="24"/>
          <w:highlight w:val="none"/>
        </w:rPr>
        <w:t>.1 本合同到</w:t>
      </w:r>
      <w:r>
        <w:rPr>
          <w:rFonts w:hint="eastAsia" w:ascii="宋体" w:hAnsi="宋体" w:cs="宋体"/>
          <w:sz w:val="24"/>
          <w:szCs w:val="24"/>
          <w:highlight w:val="none"/>
          <w:lang w:eastAsia="zh-CN"/>
        </w:rPr>
        <w:t>期后</w:t>
      </w:r>
      <w:r>
        <w:rPr>
          <w:rFonts w:ascii="宋体" w:hAnsi="宋体" w:cs="宋体"/>
          <w:sz w:val="24"/>
          <w:szCs w:val="24"/>
          <w:highlight w:val="none"/>
        </w:rPr>
        <w:t>，依据《中华人民共和国政府采购法》的相关规定，应当面向社会公开招标/政府采购，乙方须无条件积极配合甲方及新中标/成交单位进行本项目相关资料、文件、设施设备等的清点交接工作，保证交接工作的完成。经甲方确认交接工作完成，乙方无推诿、拖沓等其他违约行为。</w:t>
      </w:r>
    </w:p>
    <w:p>
      <w:pPr>
        <w:snapToGrid w:val="0"/>
        <w:spacing w:line="360" w:lineRule="auto"/>
        <w:ind w:firstLine="480" w:firstLineChars="200"/>
        <w:rPr>
          <w:rFonts w:hint="eastAsia" w:ascii="宋体" w:hAnsi="宋体" w:cs="宋体"/>
          <w:sz w:val="24"/>
          <w:szCs w:val="24"/>
          <w:highlight w:val="none"/>
        </w:rPr>
      </w:pPr>
      <w:r>
        <w:rPr>
          <w:rFonts w:ascii="宋体" w:hAnsi="宋体" w:cs="宋体"/>
          <w:sz w:val="24"/>
          <w:szCs w:val="24"/>
          <w:highlight w:val="none"/>
        </w:rPr>
        <w:t>4.</w:t>
      </w:r>
      <w:r>
        <w:rPr>
          <w:rFonts w:hint="eastAsia" w:ascii="宋体" w:hAnsi="宋体" w:cs="宋体"/>
          <w:sz w:val="24"/>
          <w:szCs w:val="24"/>
          <w:highlight w:val="none"/>
          <w:lang w:val="en-US" w:eastAsia="zh-CN"/>
        </w:rPr>
        <w:t>5</w:t>
      </w:r>
      <w:r>
        <w:rPr>
          <w:rFonts w:ascii="宋体" w:hAnsi="宋体" w:cs="宋体"/>
          <w:sz w:val="24"/>
          <w:szCs w:val="24"/>
          <w:highlight w:val="none"/>
        </w:rPr>
        <w:t>.2 经甲方确认乙方在合同期内无违约、事故及赔偿责任。</w:t>
      </w:r>
    </w:p>
    <w:p>
      <w:pPr>
        <w:snapToGrid w:val="0"/>
        <w:spacing w:line="360" w:lineRule="auto"/>
        <w:ind w:firstLine="480" w:firstLineChars="200"/>
        <w:rPr>
          <w:rFonts w:hint="eastAsia" w:ascii="宋体" w:hAnsi="宋体" w:cs="宋体"/>
          <w:sz w:val="24"/>
          <w:szCs w:val="24"/>
          <w:highlight w:val="none"/>
        </w:rPr>
      </w:pPr>
      <w:r>
        <w:rPr>
          <w:rFonts w:ascii="宋体" w:hAnsi="宋体" w:cs="宋体"/>
          <w:sz w:val="24"/>
          <w:szCs w:val="24"/>
          <w:highlight w:val="none"/>
        </w:rPr>
        <w:t>4.</w:t>
      </w:r>
      <w:r>
        <w:rPr>
          <w:rFonts w:hint="eastAsia" w:ascii="宋体" w:hAnsi="宋体" w:cs="宋体"/>
          <w:sz w:val="24"/>
          <w:szCs w:val="24"/>
          <w:highlight w:val="none"/>
          <w:lang w:val="en-US" w:eastAsia="zh-CN"/>
        </w:rPr>
        <w:t>5</w:t>
      </w:r>
      <w:r>
        <w:rPr>
          <w:rFonts w:ascii="宋体" w:hAnsi="宋体" w:cs="宋体"/>
          <w:sz w:val="24"/>
          <w:szCs w:val="24"/>
          <w:highlight w:val="none"/>
        </w:rPr>
        <w:t>.3 乙方应当于甲方确认交接工作完成后，以书面方式向甲方申请无息退还履约保证金。</w:t>
      </w:r>
    </w:p>
    <w:p>
      <w:pPr>
        <w:snapToGrid w:val="0"/>
        <w:spacing w:line="360" w:lineRule="auto"/>
        <w:ind w:firstLine="480" w:firstLineChars="200"/>
        <w:rPr>
          <w:rFonts w:hint="eastAsia" w:ascii="宋体" w:hAnsi="宋体" w:cs="宋体"/>
          <w:sz w:val="24"/>
          <w:szCs w:val="24"/>
          <w:highlight w:val="none"/>
        </w:rPr>
      </w:pPr>
      <w:r>
        <w:rPr>
          <w:rFonts w:ascii="宋体" w:hAnsi="宋体" w:cs="宋体"/>
          <w:sz w:val="24"/>
          <w:szCs w:val="24"/>
          <w:highlight w:val="none"/>
        </w:rPr>
        <w:t>4.</w:t>
      </w:r>
      <w:r>
        <w:rPr>
          <w:rFonts w:hint="eastAsia" w:ascii="宋体" w:hAnsi="宋体" w:cs="宋体"/>
          <w:sz w:val="24"/>
          <w:szCs w:val="24"/>
          <w:highlight w:val="none"/>
          <w:lang w:val="en-US" w:eastAsia="zh-CN"/>
        </w:rPr>
        <w:t>5</w:t>
      </w:r>
      <w:r>
        <w:rPr>
          <w:rFonts w:ascii="宋体" w:hAnsi="宋体" w:cs="宋体"/>
          <w:sz w:val="24"/>
          <w:szCs w:val="24"/>
          <w:highlight w:val="none"/>
        </w:rPr>
        <w:t>.4 甲方在乙方提交相应退款票据正本后，甲方向乙方无息退还履约保证金。</w:t>
      </w:r>
    </w:p>
    <w:p>
      <w:pPr>
        <w:snapToGrid w:val="0"/>
        <w:spacing w:line="360" w:lineRule="auto"/>
        <w:ind w:firstLine="480" w:firstLineChars="200"/>
        <w:rPr>
          <w:rFonts w:hint="eastAsia" w:ascii="宋体" w:hAnsi="宋体" w:cs="宋体"/>
          <w:sz w:val="24"/>
          <w:szCs w:val="24"/>
          <w:highlight w:val="none"/>
        </w:rPr>
      </w:pPr>
      <w:r>
        <w:rPr>
          <w:rFonts w:ascii="宋体" w:hAnsi="宋体" w:cs="宋体"/>
          <w:sz w:val="24"/>
          <w:szCs w:val="24"/>
          <w:highlight w:val="none"/>
        </w:rPr>
        <w:t>4.</w:t>
      </w:r>
      <w:r>
        <w:rPr>
          <w:rFonts w:hint="eastAsia" w:ascii="宋体" w:hAnsi="宋体" w:cs="宋体"/>
          <w:sz w:val="24"/>
          <w:szCs w:val="24"/>
          <w:highlight w:val="none"/>
          <w:lang w:val="en-US" w:eastAsia="zh-CN"/>
        </w:rPr>
        <w:t>6</w:t>
      </w:r>
      <w:r>
        <w:rPr>
          <w:rFonts w:ascii="宋体" w:hAnsi="宋体" w:cs="宋体"/>
          <w:sz w:val="24"/>
          <w:szCs w:val="24"/>
          <w:highlight w:val="none"/>
        </w:rPr>
        <w:t>乙方对甲方安排的增项服务应积极予以安排完成，其涉及费用和其他特约服务费用的，经甲方书面同意后，根据有关规定和标准收费和缴费</w:t>
      </w:r>
      <w:r>
        <w:rPr>
          <w:rFonts w:hint="eastAsia" w:ascii="宋体" w:hAnsi="宋体" w:cs="宋体"/>
          <w:sz w:val="24"/>
          <w:szCs w:val="24"/>
          <w:highlight w:val="none"/>
          <w:lang w:eastAsia="zh-CN"/>
        </w:rPr>
        <w:t>，在</w:t>
      </w:r>
      <w:r>
        <w:rPr>
          <w:rFonts w:ascii="宋体" w:hAnsi="宋体" w:cs="宋体"/>
          <w:sz w:val="24"/>
          <w:szCs w:val="24"/>
          <w:highlight w:val="none"/>
        </w:rPr>
        <w:t>计数准确</w:t>
      </w:r>
      <w:r>
        <w:rPr>
          <w:rFonts w:hint="eastAsia" w:ascii="宋体" w:hAnsi="宋体" w:cs="宋体"/>
          <w:sz w:val="24"/>
          <w:szCs w:val="24"/>
          <w:highlight w:val="none"/>
          <w:lang w:eastAsia="zh-CN"/>
        </w:rPr>
        <w:t>，在</w:t>
      </w:r>
      <w:r>
        <w:rPr>
          <w:rFonts w:ascii="宋体" w:hAnsi="宋体" w:cs="宋体"/>
          <w:sz w:val="24"/>
          <w:szCs w:val="24"/>
          <w:highlight w:val="none"/>
        </w:rPr>
        <w:t>各种收费凭证齐全的前提下，双方协商处理，并另行签订补充协议。</w:t>
      </w:r>
    </w:p>
    <w:p>
      <w:pPr>
        <w:snapToGrid w:val="0"/>
        <w:spacing w:line="360" w:lineRule="auto"/>
        <w:ind w:firstLine="480" w:firstLineChars="200"/>
        <w:rPr>
          <w:rFonts w:hint="eastAsia" w:ascii="宋体" w:hAnsi="宋体" w:cs="宋体"/>
          <w:sz w:val="24"/>
          <w:szCs w:val="24"/>
          <w:highlight w:val="none"/>
        </w:rPr>
      </w:pPr>
      <w:r>
        <w:rPr>
          <w:rFonts w:ascii="宋体" w:hAnsi="宋体" w:cs="宋体"/>
          <w:sz w:val="24"/>
          <w:szCs w:val="24"/>
          <w:highlight w:val="none"/>
        </w:rPr>
        <w:t>甲方如需追加与合同标的相同的货物，在本合同金额10%以内的，在不改变合同其他条款的前提下，可以与供应商协商签订补充合同，但所有补充合同的采购金额不得超过原合同采购金额的百分之十。</w:t>
      </w:r>
    </w:p>
    <w:p>
      <w:pPr>
        <w:numPr>
          <w:ilvl w:val="0"/>
          <w:numId w:val="1"/>
        </w:numPr>
        <w:snapToGrid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本合同货物的交货时间及交货地点</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交货时间：</w:t>
      </w:r>
      <w:r>
        <w:rPr>
          <w:rFonts w:hint="eastAsia" w:ascii="宋体" w:hAnsi="宋体" w:cs="宋体"/>
          <w:sz w:val="24"/>
          <w:szCs w:val="24"/>
          <w:highlight w:val="none"/>
          <w:lang w:eastAsia="zh-CN"/>
        </w:rPr>
        <w:t>截至</w:t>
      </w:r>
      <w:r>
        <w:rPr>
          <w:rFonts w:hint="eastAsia" w:ascii="宋体" w:hAnsi="宋体" w:cs="宋体"/>
          <w:sz w:val="24"/>
          <w:szCs w:val="24"/>
          <w:highlight w:val="none"/>
        </w:rPr>
        <w:t>2027年11月30</w:t>
      </w:r>
      <w:r>
        <w:rPr>
          <w:rFonts w:hint="eastAsia" w:ascii="宋体" w:hAnsi="宋体" w:cs="宋体"/>
          <w:sz w:val="24"/>
          <w:szCs w:val="24"/>
          <w:highlight w:val="none"/>
          <w:lang w:eastAsia="zh-CN"/>
        </w:rPr>
        <w:t>日</w:t>
      </w:r>
      <w:r>
        <w:rPr>
          <w:rFonts w:hint="eastAsia" w:ascii="宋体" w:hAnsi="宋体" w:cs="宋体"/>
          <w:sz w:val="24"/>
          <w:szCs w:val="24"/>
          <w:highlight w:val="none"/>
        </w:rPr>
        <w:t>。</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rPr>
        <w:t>交货地点：</w:t>
      </w:r>
      <w:r>
        <w:rPr>
          <w:rFonts w:hint="eastAsia" w:ascii="宋体" w:hAnsi="宋体" w:cs="宋体"/>
          <w:sz w:val="24"/>
          <w:szCs w:val="24"/>
          <w:highlight w:val="none"/>
          <w:u w:val="single"/>
        </w:rPr>
        <w:t>甲方指定地点</w:t>
      </w:r>
    </w:p>
    <w:p>
      <w:pPr>
        <w:snapToGrid w:val="0"/>
        <w:spacing w:line="360" w:lineRule="auto"/>
        <w:ind w:firstLine="480" w:firstLineChars="200"/>
        <w:rPr>
          <w:rFonts w:hint="eastAsia" w:ascii="宋体" w:hAnsi="宋体" w:cs="宋体"/>
          <w:sz w:val="24"/>
          <w:szCs w:val="24"/>
          <w:highlight w:val="none"/>
          <w:u w:val="single"/>
        </w:rPr>
      </w:pPr>
      <w:r>
        <w:rPr>
          <w:rFonts w:hint="eastAsia" w:ascii="宋体" w:hAnsi="宋体" w:cs="宋体"/>
          <w:sz w:val="24"/>
          <w:szCs w:val="24"/>
          <w:highlight w:val="none"/>
          <w:u w:val="single"/>
        </w:rPr>
        <w:t>交货方式：现场交货。</w:t>
      </w:r>
    </w:p>
    <w:p>
      <w:pPr>
        <w:snapToGrid w:val="0"/>
        <w:spacing w:line="360" w:lineRule="auto"/>
        <w:ind w:firstLine="482" w:firstLineChars="200"/>
        <w:rPr>
          <w:rFonts w:hint="eastAsia" w:ascii="宋体" w:hAnsi="宋体" w:cs="宋体"/>
          <w:sz w:val="24"/>
          <w:szCs w:val="24"/>
          <w:highlight w:val="none"/>
        </w:rPr>
      </w:pPr>
      <w:r>
        <w:rPr>
          <w:rFonts w:hint="eastAsia" w:ascii="宋体" w:hAnsi="宋体" w:cs="宋体"/>
          <w:b/>
          <w:sz w:val="24"/>
          <w:szCs w:val="24"/>
          <w:highlight w:val="none"/>
        </w:rPr>
        <w:t>6. 合同的生效</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本合同一式陆份，双方各执叁份，经双方授权代表签署并加盖单位印章并由乙方提供履约保证金后生效。</w:t>
      </w:r>
    </w:p>
    <w:p>
      <w:pPr>
        <w:snapToGrid w:val="0"/>
        <w:spacing w:line="360" w:lineRule="auto"/>
        <w:ind w:firstLine="480" w:firstLineChars="200"/>
        <w:rPr>
          <w:rFonts w:hint="eastAsia" w:ascii="宋体" w:hAnsi="宋体" w:cs="宋体"/>
          <w:sz w:val="24"/>
          <w:szCs w:val="24"/>
          <w:highlight w:val="none"/>
        </w:rPr>
      </w:pPr>
    </w:p>
    <w:p>
      <w:pPr>
        <w:snapToGrid w:val="0"/>
        <w:spacing w:line="360" w:lineRule="auto"/>
        <w:ind w:firstLine="480" w:firstLineChars="200"/>
        <w:rPr>
          <w:rFonts w:hint="eastAsia" w:ascii="宋体" w:hAnsi="宋体" w:cs="宋体"/>
          <w:sz w:val="24"/>
          <w:szCs w:val="24"/>
          <w:highlight w:val="none"/>
        </w:rPr>
      </w:pPr>
    </w:p>
    <w:p>
      <w:pPr>
        <w:spacing w:line="360" w:lineRule="auto"/>
        <w:rPr>
          <w:rFonts w:hint="eastAsia" w:ascii="宋体" w:hAnsi="宋体" w:cs="宋体"/>
          <w:sz w:val="28"/>
          <w:szCs w:val="28"/>
          <w:highlight w:val="none"/>
        </w:rPr>
      </w:pPr>
      <w:r>
        <w:rPr>
          <w:rFonts w:hint="eastAsia" w:ascii="宋体" w:hAnsi="宋体" w:cs="宋体"/>
          <w:sz w:val="24"/>
          <w:highlight w:val="none"/>
        </w:rPr>
        <w:t>（此页为签署页）</w:t>
      </w:r>
    </w:p>
    <w:p>
      <w:pPr>
        <w:tabs>
          <w:tab w:val="left" w:pos="2987"/>
        </w:tabs>
        <w:spacing w:line="360" w:lineRule="auto"/>
        <w:rPr>
          <w:rFonts w:hint="eastAsia" w:ascii="宋体" w:hAnsi="宋体" w:cs="宋体"/>
          <w:sz w:val="24"/>
          <w:szCs w:val="24"/>
          <w:highlight w:val="none"/>
        </w:rPr>
      </w:pPr>
      <w:r>
        <w:rPr>
          <w:rFonts w:hint="eastAsia" w:ascii="宋体" w:hAnsi="宋体" w:cs="宋体"/>
          <w:sz w:val="24"/>
          <w:szCs w:val="24"/>
          <w:highlight w:val="none"/>
        </w:rPr>
        <w:t>甲方：</w:t>
      </w:r>
      <w:r>
        <w:rPr>
          <w:rFonts w:ascii="宋体" w:hAnsi="宋体" w:cs="宋体"/>
          <w:sz w:val="24"/>
          <w:szCs w:val="24"/>
          <w:highlight w:val="none"/>
        </w:rPr>
        <w:t xml:space="preserve">                                 乙方：                   </w:t>
      </w:r>
    </w:p>
    <w:p>
      <w:pPr>
        <w:pStyle w:val="10"/>
        <w:tabs>
          <w:tab w:val="left" w:pos="4539"/>
        </w:tabs>
        <w:spacing w:beforeAutospacing="0" w:afterAutospacing="0" w:line="360" w:lineRule="auto"/>
        <w:jc w:val="both"/>
        <w:rPr>
          <w:rFonts w:hint="eastAsia" w:hAnsi="宋体" w:cs="宋体"/>
          <w:b/>
          <w:spacing w:val="20"/>
          <w:szCs w:val="24"/>
          <w:highlight w:val="none"/>
        </w:rPr>
      </w:pPr>
      <w:r>
        <w:rPr>
          <w:rFonts w:hint="eastAsia" w:ascii="宋体" w:hAnsi="宋体" w:cs="宋体"/>
          <w:kern w:val="2"/>
          <w:szCs w:val="24"/>
          <w:highlight w:val="none"/>
        </w:rPr>
        <w:t>（盖章）</w:t>
      </w:r>
      <w:r>
        <w:rPr>
          <w:rFonts w:ascii="宋体" w:hAnsi="宋体" w:cs="宋体"/>
          <w:kern w:val="2"/>
          <w:szCs w:val="24"/>
          <w:highlight w:val="none"/>
        </w:rPr>
        <w:t xml:space="preserve">                              （盖章）                        </w:t>
      </w:r>
    </w:p>
    <w:p>
      <w:pPr>
        <w:pStyle w:val="10"/>
        <w:tabs>
          <w:tab w:val="left" w:pos="4539"/>
        </w:tabs>
        <w:spacing w:beforeAutospacing="0" w:afterAutospacing="0" w:line="360" w:lineRule="auto"/>
        <w:jc w:val="both"/>
        <w:rPr>
          <w:rFonts w:hint="eastAsia" w:hAnsi="宋体" w:cs="宋体"/>
          <w:szCs w:val="24"/>
          <w:highlight w:val="none"/>
        </w:rPr>
      </w:pPr>
    </w:p>
    <w:p>
      <w:pPr>
        <w:pStyle w:val="10"/>
        <w:tabs>
          <w:tab w:val="left" w:pos="4539"/>
        </w:tabs>
        <w:spacing w:beforeAutospacing="0" w:afterAutospacing="0" w:line="360" w:lineRule="auto"/>
        <w:jc w:val="both"/>
        <w:rPr>
          <w:rFonts w:hint="eastAsia" w:hAnsi="宋体" w:cs="宋体"/>
          <w:szCs w:val="24"/>
          <w:highlight w:val="none"/>
        </w:rPr>
      </w:pPr>
      <w:r>
        <w:rPr>
          <w:rFonts w:hint="eastAsia" w:ascii="宋体" w:hAnsi="宋体" w:cs="宋体"/>
          <w:kern w:val="2"/>
          <w:szCs w:val="24"/>
          <w:highlight w:val="none"/>
        </w:rPr>
        <w:t>法定代表人：</w:t>
      </w:r>
      <w:r>
        <w:rPr>
          <w:rFonts w:ascii="宋体" w:hAnsi="宋体" w:cs="宋体"/>
          <w:kern w:val="2"/>
          <w:szCs w:val="24"/>
          <w:highlight w:val="none"/>
        </w:rPr>
        <w:t xml:space="preserve">                          </w:t>
      </w:r>
      <w:r>
        <w:rPr>
          <w:rFonts w:hint="eastAsia" w:ascii="宋体" w:hAnsi="宋体" w:cs="宋体"/>
          <w:kern w:val="2"/>
          <w:szCs w:val="24"/>
          <w:highlight w:val="none"/>
        </w:rPr>
        <w:t>法定代表人：</w:t>
      </w:r>
    </w:p>
    <w:p>
      <w:pPr>
        <w:pStyle w:val="10"/>
        <w:tabs>
          <w:tab w:val="left" w:pos="4539"/>
        </w:tabs>
        <w:spacing w:beforeAutospacing="0" w:afterAutospacing="0" w:line="360" w:lineRule="auto"/>
        <w:jc w:val="both"/>
        <w:rPr>
          <w:rFonts w:hint="eastAsia" w:hAnsi="宋体" w:cs="宋体"/>
          <w:szCs w:val="24"/>
          <w:highlight w:val="none"/>
        </w:rPr>
      </w:pPr>
      <w:r>
        <w:rPr>
          <w:rFonts w:hint="eastAsia" w:ascii="宋体" w:hAnsi="宋体" w:cs="宋体"/>
          <w:kern w:val="2"/>
          <w:szCs w:val="24"/>
          <w:highlight w:val="none"/>
        </w:rPr>
        <w:t>（或负责人）</w:t>
      </w:r>
      <w:r>
        <w:rPr>
          <w:rFonts w:ascii="宋体" w:hAnsi="宋体" w:cs="宋体"/>
          <w:kern w:val="2"/>
          <w:szCs w:val="24"/>
          <w:highlight w:val="none"/>
        </w:rPr>
        <w:t xml:space="preserve">                          </w:t>
      </w:r>
      <w:r>
        <w:rPr>
          <w:rFonts w:hint="eastAsia" w:ascii="宋体" w:hAnsi="宋体" w:cs="宋体"/>
          <w:kern w:val="2"/>
          <w:szCs w:val="24"/>
          <w:highlight w:val="none"/>
        </w:rPr>
        <w:t>（或负责人）</w:t>
      </w:r>
    </w:p>
    <w:p>
      <w:pPr>
        <w:pStyle w:val="10"/>
        <w:tabs>
          <w:tab w:val="left" w:pos="4539"/>
        </w:tabs>
        <w:spacing w:beforeAutospacing="0" w:afterAutospacing="0" w:line="360" w:lineRule="auto"/>
        <w:jc w:val="both"/>
        <w:rPr>
          <w:rFonts w:hint="eastAsia" w:hAnsi="宋体" w:cs="宋体"/>
          <w:szCs w:val="24"/>
          <w:highlight w:val="none"/>
        </w:rPr>
      </w:pPr>
      <w:r>
        <w:rPr>
          <w:rFonts w:hint="eastAsia" w:ascii="宋体" w:hAnsi="宋体" w:cs="宋体"/>
          <w:kern w:val="2"/>
          <w:szCs w:val="24"/>
          <w:highlight w:val="none"/>
        </w:rPr>
        <w:t>授权代表（签字）</w:t>
      </w:r>
      <w:r>
        <w:rPr>
          <w:rFonts w:ascii="宋体" w:hAnsi="宋体" w:cs="宋体"/>
          <w:kern w:val="2"/>
          <w:szCs w:val="24"/>
          <w:highlight w:val="none"/>
        </w:rPr>
        <w:t xml:space="preserve">                      </w:t>
      </w:r>
      <w:r>
        <w:rPr>
          <w:rFonts w:hint="eastAsia" w:ascii="宋体" w:hAnsi="宋体" w:cs="宋体"/>
          <w:kern w:val="2"/>
          <w:szCs w:val="24"/>
          <w:highlight w:val="none"/>
        </w:rPr>
        <w:t>授权代表（签字）</w:t>
      </w:r>
    </w:p>
    <w:p>
      <w:pPr>
        <w:pStyle w:val="10"/>
        <w:tabs>
          <w:tab w:val="left" w:pos="4539"/>
        </w:tabs>
        <w:spacing w:beforeAutospacing="0" w:afterAutospacing="0" w:line="360" w:lineRule="auto"/>
        <w:ind w:left="4800" w:hanging="4800" w:hangingChars="2000"/>
        <w:jc w:val="both"/>
        <w:rPr>
          <w:rFonts w:hint="eastAsia" w:hAnsi="宋体" w:cs="宋体"/>
          <w:szCs w:val="24"/>
          <w:highlight w:val="none"/>
        </w:rPr>
      </w:pPr>
      <w:r>
        <w:rPr>
          <w:rFonts w:hint="eastAsia" w:ascii="宋体" w:hAnsi="宋体" w:cs="宋体"/>
          <w:kern w:val="2"/>
          <w:szCs w:val="24"/>
          <w:highlight w:val="none"/>
        </w:rPr>
        <w:t>单位地址：北京市朝阳区和平里街</w:t>
      </w:r>
      <w:r>
        <w:rPr>
          <w:rFonts w:ascii="宋体" w:hAnsi="宋体" w:cs="宋体"/>
          <w:kern w:val="2"/>
          <w:szCs w:val="24"/>
          <w:highlight w:val="none"/>
        </w:rPr>
        <w:t xml:space="preserve">        </w:t>
      </w:r>
      <w:r>
        <w:rPr>
          <w:rFonts w:hint="eastAsia" w:ascii="宋体" w:hAnsi="宋体" w:cs="宋体"/>
          <w:kern w:val="2"/>
          <w:szCs w:val="24"/>
          <w:highlight w:val="none"/>
        </w:rPr>
        <w:t>单位地址：</w:t>
      </w:r>
    </w:p>
    <w:p>
      <w:pPr>
        <w:pStyle w:val="10"/>
        <w:tabs>
          <w:tab w:val="left" w:pos="4539"/>
        </w:tabs>
        <w:spacing w:beforeAutospacing="0" w:afterAutospacing="0" w:line="360" w:lineRule="auto"/>
        <w:ind w:left="4800" w:hanging="4800" w:hangingChars="2000"/>
        <w:jc w:val="both"/>
        <w:rPr>
          <w:rFonts w:hint="eastAsia" w:hAnsi="宋体" w:cs="宋体"/>
          <w:szCs w:val="24"/>
          <w:highlight w:val="none"/>
        </w:rPr>
      </w:pPr>
      <w:r>
        <w:rPr>
          <w:rFonts w:hint="eastAsia" w:ascii="宋体" w:hAnsi="宋体" w:cs="宋体"/>
          <w:kern w:val="2"/>
          <w:szCs w:val="24"/>
          <w:highlight w:val="none"/>
        </w:rPr>
        <w:t>砖角楼南里甲</w:t>
      </w:r>
      <w:r>
        <w:rPr>
          <w:rFonts w:ascii="宋体" w:hAnsi="宋体" w:cs="宋体"/>
          <w:kern w:val="2"/>
          <w:szCs w:val="24"/>
          <w:highlight w:val="none"/>
        </w:rPr>
        <w:t xml:space="preserve">21号                                                 </w:t>
      </w:r>
    </w:p>
    <w:p>
      <w:pPr>
        <w:pStyle w:val="10"/>
        <w:tabs>
          <w:tab w:val="left" w:pos="4539"/>
        </w:tabs>
        <w:spacing w:beforeAutospacing="0" w:afterAutospacing="0" w:line="360" w:lineRule="auto"/>
        <w:jc w:val="both"/>
        <w:rPr>
          <w:rFonts w:hint="eastAsia" w:hAnsi="宋体" w:cs="宋体"/>
          <w:szCs w:val="24"/>
          <w:highlight w:val="none"/>
        </w:rPr>
      </w:pPr>
      <w:r>
        <w:rPr>
          <w:rFonts w:hint="eastAsia" w:ascii="宋体" w:hAnsi="宋体" w:cs="宋体"/>
          <w:kern w:val="2"/>
          <w:szCs w:val="24"/>
          <w:highlight w:val="none"/>
        </w:rPr>
        <w:t>邮政编码：</w:t>
      </w:r>
      <w:r>
        <w:rPr>
          <w:rFonts w:ascii="宋体" w:hAnsi="宋体" w:cs="宋体"/>
          <w:kern w:val="2"/>
          <w:szCs w:val="24"/>
          <w:highlight w:val="none"/>
        </w:rPr>
        <w:t xml:space="preserve">                            邮政编码：   </w:t>
      </w:r>
    </w:p>
    <w:p>
      <w:pPr>
        <w:rPr>
          <w:rFonts w:hint="eastAsia" w:ascii="宋体" w:hAnsi="宋体" w:cs="宋体"/>
          <w:sz w:val="24"/>
          <w:szCs w:val="24"/>
          <w:highlight w:val="none"/>
        </w:rPr>
      </w:pPr>
      <w:r>
        <w:rPr>
          <w:rFonts w:hint="eastAsia" w:ascii="宋体" w:hAnsi="宋体" w:cs="宋体"/>
          <w:sz w:val="24"/>
          <w:szCs w:val="24"/>
          <w:highlight w:val="none"/>
        </w:rPr>
        <w:t>电</w:t>
      </w:r>
      <w:r>
        <w:rPr>
          <w:rFonts w:ascii="宋体" w:hAnsi="宋体" w:cs="宋体"/>
          <w:sz w:val="24"/>
          <w:szCs w:val="24"/>
          <w:highlight w:val="none"/>
        </w:rPr>
        <w:t xml:space="preserve">    </w:t>
      </w:r>
      <w:r>
        <w:rPr>
          <w:rFonts w:hint="eastAsia" w:ascii="宋体" w:hAnsi="宋体" w:cs="宋体"/>
          <w:sz w:val="24"/>
          <w:szCs w:val="24"/>
          <w:highlight w:val="none"/>
        </w:rPr>
        <w:t>话：</w:t>
      </w:r>
      <w:r>
        <w:rPr>
          <w:rFonts w:ascii="宋体" w:hAnsi="宋体" w:cs="宋体"/>
          <w:sz w:val="24"/>
          <w:szCs w:val="24"/>
          <w:highlight w:val="none"/>
        </w:rPr>
        <w:t xml:space="preserve">                            </w:t>
      </w:r>
      <w:r>
        <w:rPr>
          <w:rFonts w:hint="eastAsia" w:ascii="宋体" w:hAnsi="宋体" w:cs="宋体"/>
          <w:sz w:val="24"/>
          <w:szCs w:val="24"/>
          <w:highlight w:val="none"/>
        </w:rPr>
        <w:t>电</w:t>
      </w:r>
      <w:r>
        <w:rPr>
          <w:rFonts w:ascii="宋体" w:hAnsi="宋体" w:cs="宋体"/>
          <w:sz w:val="24"/>
          <w:szCs w:val="24"/>
          <w:highlight w:val="none"/>
        </w:rPr>
        <w:t xml:space="preserve">    </w:t>
      </w:r>
      <w:r>
        <w:rPr>
          <w:rFonts w:hint="eastAsia" w:ascii="宋体" w:hAnsi="宋体" w:cs="宋体"/>
          <w:sz w:val="24"/>
          <w:szCs w:val="24"/>
          <w:highlight w:val="none"/>
        </w:rPr>
        <w:t>话：</w:t>
      </w:r>
    </w:p>
    <w:p>
      <w:pPr>
        <w:pStyle w:val="10"/>
        <w:tabs>
          <w:tab w:val="left" w:pos="4539"/>
        </w:tabs>
        <w:spacing w:beforeAutospacing="0" w:afterAutospacing="0" w:line="360" w:lineRule="auto"/>
        <w:jc w:val="both"/>
        <w:rPr>
          <w:rFonts w:hint="eastAsia" w:hAnsi="宋体" w:cs="宋体"/>
          <w:szCs w:val="24"/>
          <w:highlight w:val="none"/>
        </w:rPr>
      </w:pPr>
      <w:r>
        <w:rPr>
          <w:rFonts w:hint="eastAsia" w:ascii="宋体" w:hAnsi="宋体" w:cs="宋体"/>
          <w:kern w:val="2"/>
          <w:szCs w:val="24"/>
          <w:highlight w:val="none"/>
        </w:rPr>
        <w:t>传</w:t>
      </w:r>
      <w:r>
        <w:rPr>
          <w:rFonts w:ascii="宋体" w:hAnsi="宋体" w:cs="宋体"/>
          <w:kern w:val="2"/>
          <w:szCs w:val="24"/>
          <w:highlight w:val="none"/>
        </w:rPr>
        <w:t xml:space="preserve">    真：                            传    真： </w:t>
      </w:r>
    </w:p>
    <w:p>
      <w:pPr>
        <w:pStyle w:val="10"/>
        <w:spacing w:beforeAutospacing="0" w:afterAutospacing="0" w:line="360" w:lineRule="auto"/>
        <w:jc w:val="both"/>
        <w:rPr>
          <w:rFonts w:hint="eastAsia" w:hAnsi="宋体" w:cs="宋体"/>
          <w:szCs w:val="24"/>
          <w:highlight w:val="none"/>
        </w:rPr>
      </w:pPr>
      <w:r>
        <w:rPr>
          <w:rFonts w:hint="eastAsia" w:ascii="宋体" w:hAnsi="宋体" w:cs="宋体"/>
          <w:kern w:val="2"/>
          <w:szCs w:val="24"/>
          <w:highlight w:val="none"/>
        </w:rPr>
        <w:t>开户银行：</w:t>
      </w:r>
      <w:r>
        <w:rPr>
          <w:rFonts w:ascii="宋体" w:hAnsi="宋体" w:cs="宋体"/>
          <w:kern w:val="2"/>
          <w:szCs w:val="24"/>
          <w:highlight w:val="none"/>
        </w:rPr>
        <w:t xml:space="preserve">                            </w:t>
      </w:r>
      <w:r>
        <w:rPr>
          <w:rFonts w:hint="eastAsia" w:ascii="宋体" w:hAnsi="宋体" w:cs="宋体"/>
          <w:kern w:val="2"/>
          <w:szCs w:val="24"/>
          <w:highlight w:val="none"/>
        </w:rPr>
        <w:t>开户银行：</w:t>
      </w:r>
    </w:p>
    <w:p>
      <w:pPr>
        <w:pStyle w:val="10"/>
        <w:tabs>
          <w:tab w:val="left" w:pos="4539"/>
        </w:tabs>
        <w:spacing w:beforeAutospacing="0" w:afterAutospacing="0" w:line="360" w:lineRule="auto"/>
        <w:jc w:val="both"/>
        <w:rPr>
          <w:rFonts w:hint="eastAsia" w:hAnsi="宋体" w:cs="宋体"/>
          <w:szCs w:val="24"/>
          <w:highlight w:val="none"/>
        </w:rPr>
      </w:pPr>
      <w:r>
        <w:rPr>
          <w:rFonts w:hint="eastAsia" w:ascii="宋体" w:hAnsi="宋体" w:cs="宋体"/>
          <w:kern w:val="2"/>
          <w:szCs w:val="24"/>
          <w:highlight w:val="none"/>
          <w:lang w:eastAsia="zh-CN"/>
        </w:rPr>
        <w:t>银行账号</w:t>
      </w:r>
      <w:r>
        <w:rPr>
          <w:rFonts w:hint="eastAsia" w:ascii="宋体" w:hAnsi="宋体" w:cs="宋体"/>
          <w:kern w:val="2"/>
          <w:szCs w:val="24"/>
          <w:highlight w:val="none"/>
        </w:rPr>
        <w:t>：</w:t>
      </w:r>
      <w:r>
        <w:rPr>
          <w:rFonts w:ascii="宋体" w:hAnsi="宋体" w:cs="宋体"/>
          <w:kern w:val="2"/>
          <w:szCs w:val="24"/>
          <w:highlight w:val="none"/>
        </w:rPr>
        <w:t xml:space="preserve">                            </w:t>
      </w:r>
      <w:r>
        <w:rPr>
          <w:rFonts w:hint="eastAsia" w:ascii="宋体" w:hAnsi="宋体" w:cs="宋体"/>
          <w:kern w:val="2"/>
          <w:szCs w:val="24"/>
          <w:highlight w:val="none"/>
          <w:lang w:eastAsia="zh-CN"/>
        </w:rPr>
        <w:t>银行账号</w:t>
      </w:r>
      <w:r>
        <w:rPr>
          <w:rFonts w:hint="eastAsia" w:ascii="宋体" w:hAnsi="宋体" w:cs="宋体"/>
          <w:kern w:val="2"/>
          <w:szCs w:val="24"/>
          <w:highlight w:val="none"/>
        </w:rPr>
        <w:t>：</w:t>
      </w:r>
    </w:p>
    <w:p>
      <w:pPr>
        <w:pStyle w:val="10"/>
        <w:tabs>
          <w:tab w:val="left" w:pos="4539"/>
        </w:tabs>
        <w:spacing w:beforeAutospacing="0" w:afterAutospacing="0" w:line="360" w:lineRule="auto"/>
        <w:jc w:val="both"/>
        <w:rPr>
          <w:rFonts w:hint="eastAsia" w:hAnsi="宋体" w:cs="宋体"/>
          <w:szCs w:val="24"/>
          <w:highlight w:val="none"/>
        </w:rPr>
      </w:pPr>
      <w:r>
        <w:rPr>
          <w:rFonts w:hint="eastAsia" w:ascii="宋体" w:hAnsi="宋体" w:cs="宋体"/>
          <w:kern w:val="2"/>
          <w:szCs w:val="24"/>
          <w:highlight w:val="none"/>
        </w:rPr>
        <w:t>项目负责人：</w:t>
      </w:r>
      <w:r>
        <w:rPr>
          <w:rFonts w:ascii="宋体" w:hAnsi="宋体" w:cs="宋体"/>
          <w:kern w:val="2"/>
          <w:szCs w:val="24"/>
          <w:highlight w:val="none"/>
        </w:rPr>
        <w:t xml:space="preserve">                          项目负责人：        </w:t>
      </w:r>
    </w:p>
    <w:p>
      <w:pPr>
        <w:pStyle w:val="10"/>
        <w:tabs>
          <w:tab w:val="left" w:pos="4539"/>
        </w:tabs>
        <w:spacing w:beforeAutospacing="0" w:afterAutospacing="0" w:line="360" w:lineRule="auto"/>
        <w:jc w:val="both"/>
        <w:rPr>
          <w:rFonts w:hint="eastAsia" w:hAnsi="宋体" w:cs="宋体"/>
          <w:szCs w:val="24"/>
          <w:highlight w:val="none"/>
        </w:rPr>
      </w:pPr>
      <w:r>
        <w:rPr>
          <w:rFonts w:hint="eastAsia" w:ascii="宋体" w:hAnsi="宋体" w:cs="宋体"/>
          <w:kern w:val="2"/>
          <w:szCs w:val="24"/>
          <w:highlight w:val="none"/>
        </w:rPr>
        <w:t>联系方式：</w:t>
      </w:r>
      <w:r>
        <w:rPr>
          <w:rFonts w:ascii="宋体" w:hAnsi="宋体" w:cs="宋体"/>
          <w:kern w:val="2"/>
          <w:szCs w:val="24"/>
          <w:highlight w:val="none"/>
        </w:rPr>
        <w:t xml:space="preserve">                            联系方式：           </w:t>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t>签署时间：</w:t>
      </w:r>
      <w:r>
        <w:rPr>
          <w:rFonts w:ascii="宋体" w:hAnsi="宋体" w:cs="宋体"/>
          <w:sz w:val="24"/>
          <w:szCs w:val="24"/>
          <w:highlight w:val="none"/>
        </w:rPr>
        <w:t xml:space="preserve">  </w:t>
      </w:r>
      <w:r>
        <w:rPr>
          <w:rFonts w:hint="eastAsia" w:ascii="宋体" w:hAnsi="宋体" w:cs="宋体"/>
          <w:sz w:val="24"/>
          <w:szCs w:val="24"/>
          <w:highlight w:val="none"/>
        </w:rPr>
        <w:t>年</w:t>
      </w:r>
      <w:r>
        <w:rPr>
          <w:rFonts w:ascii="宋体" w:hAnsi="宋体" w:cs="宋体"/>
          <w:sz w:val="24"/>
          <w:szCs w:val="24"/>
          <w:highlight w:val="none"/>
        </w:rPr>
        <w:t xml:space="preserve">  </w:t>
      </w:r>
      <w:r>
        <w:rPr>
          <w:rFonts w:hint="eastAsia" w:ascii="宋体" w:hAnsi="宋体" w:cs="宋体"/>
          <w:sz w:val="24"/>
          <w:szCs w:val="24"/>
          <w:highlight w:val="none"/>
        </w:rPr>
        <w:t>月</w:t>
      </w:r>
      <w:r>
        <w:rPr>
          <w:rFonts w:ascii="宋体" w:hAnsi="宋体" w:cs="宋体"/>
          <w:sz w:val="24"/>
          <w:szCs w:val="24"/>
          <w:highlight w:val="none"/>
        </w:rPr>
        <w:t xml:space="preserve">  </w:t>
      </w:r>
      <w:r>
        <w:rPr>
          <w:rFonts w:hint="eastAsia" w:ascii="宋体" w:hAnsi="宋体" w:cs="宋体"/>
          <w:sz w:val="24"/>
          <w:szCs w:val="24"/>
          <w:highlight w:val="none"/>
        </w:rPr>
        <w:t>日</w:t>
      </w:r>
      <w:r>
        <w:rPr>
          <w:rFonts w:ascii="宋体" w:hAnsi="宋体" w:cs="宋体"/>
          <w:sz w:val="24"/>
          <w:szCs w:val="24"/>
          <w:highlight w:val="none"/>
        </w:rPr>
        <w:t xml:space="preserve">                </w:t>
      </w:r>
      <w:r>
        <w:rPr>
          <w:rFonts w:hint="eastAsia" w:ascii="宋体" w:hAnsi="宋体" w:cs="宋体"/>
          <w:sz w:val="24"/>
          <w:szCs w:val="24"/>
          <w:highlight w:val="none"/>
        </w:rPr>
        <w:t>签署时间：</w:t>
      </w:r>
      <w:r>
        <w:rPr>
          <w:rFonts w:ascii="宋体" w:hAnsi="宋体" w:cs="宋体"/>
          <w:sz w:val="24"/>
          <w:szCs w:val="24"/>
          <w:highlight w:val="none"/>
        </w:rPr>
        <w:t xml:space="preserve">  </w:t>
      </w:r>
      <w:r>
        <w:rPr>
          <w:rFonts w:hint="eastAsia" w:ascii="宋体" w:hAnsi="宋体" w:cs="宋体"/>
          <w:sz w:val="24"/>
          <w:szCs w:val="24"/>
          <w:highlight w:val="none"/>
        </w:rPr>
        <w:t>年</w:t>
      </w:r>
      <w:r>
        <w:rPr>
          <w:rFonts w:ascii="宋体" w:hAnsi="宋体" w:cs="宋体"/>
          <w:sz w:val="24"/>
          <w:szCs w:val="24"/>
          <w:highlight w:val="none"/>
        </w:rPr>
        <w:t xml:space="preserve">  </w:t>
      </w:r>
      <w:r>
        <w:rPr>
          <w:rFonts w:hint="eastAsia" w:ascii="宋体" w:hAnsi="宋体" w:cs="宋体"/>
          <w:sz w:val="24"/>
          <w:szCs w:val="24"/>
          <w:highlight w:val="none"/>
        </w:rPr>
        <w:t>月</w:t>
      </w:r>
      <w:r>
        <w:rPr>
          <w:rFonts w:ascii="宋体" w:hAnsi="宋体" w:cs="宋体"/>
          <w:sz w:val="24"/>
          <w:szCs w:val="24"/>
          <w:highlight w:val="none"/>
        </w:rPr>
        <w:t xml:space="preserve">  </w:t>
      </w:r>
      <w:r>
        <w:rPr>
          <w:rFonts w:hint="eastAsia" w:ascii="宋体" w:hAnsi="宋体" w:cs="宋体"/>
          <w:sz w:val="24"/>
          <w:szCs w:val="24"/>
          <w:highlight w:val="none"/>
        </w:rPr>
        <w:t>日</w:t>
      </w:r>
    </w:p>
    <w:p>
      <w:pPr>
        <w:snapToGrid w:val="0"/>
        <w:spacing w:line="360" w:lineRule="auto"/>
        <w:ind w:firstLine="480" w:firstLineChars="200"/>
        <w:rPr>
          <w:rFonts w:hint="eastAsia" w:ascii="宋体" w:hAnsi="宋体" w:cs="宋体"/>
          <w:sz w:val="24"/>
          <w:szCs w:val="24"/>
          <w:highlight w:val="none"/>
        </w:rPr>
      </w:pPr>
    </w:p>
    <w:p>
      <w:pPr>
        <w:pStyle w:val="2"/>
        <w:widowControl/>
        <w:spacing w:before="0" w:line="360" w:lineRule="auto"/>
        <w:ind w:firstLine="482" w:firstLineChars="200"/>
        <w:rPr>
          <w:rFonts w:hint="eastAsia" w:ascii="宋体" w:hAnsi="宋体" w:eastAsia="宋体" w:cs="宋体"/>
          <w:sz w:val="32"/>
          <w:szCs w:val="32"/>
          <w:highlight w:val="none"/>
        </w:rPr>
      </w:pPr>
      <w:r>
        <w:rPr>
          <w:rFonts w:ascii="宋体" w:hAnsi="宋体" w:eastAsia="宋体" w:cs="宋体"/>
          <w:sz w:val="24"/>
          <w:szCs w:val="24"/>
          <w:highlight w:val="none"/>
        </w:rPr>
        <w:br w:type="page"/>
      </w:r>
      <w:bookmarkStart w:id="0" w:name="_Toc474755267"/>
      <w:bookmarkStart w:id="1" w:name="_Toc513573535"/>
      <w:bookmarkStart w:id="2" w:name="_Toc12613700"/>
      <w:r>
        <w:rPr>
          <w:rFonts w:hint="eastAsia" w:ascii="宋体" w:hAnsi="宋体" w:eastAsia="宋体" w:cs="宋体"/>
          <w:sz w:val="32"/>
          <w:szCs w:val="32"/>
          <w:highlight w:val="none"/>
        </w:rPr>
        <w:t>合同条款</w:t>
      </w:r>
      <w:bookmarkEnd w:id="0"/>
      <w:bookmarkEnd w:id="1"/>
      <w:bookmarkEnd w:id="2"/>
    </w:p>
    <w:p>
      <w:pPr>
        <w:pStyle w:val="2"/>
        <w:widowControl/>
        <w:spacing w:before="0" w:line="360" w:lineRule="auto"/>
        <w:ind w:firstLine="482" w:firstLineChars="200"/>
        <w:rPr>
          <w:rFonts w:hint="eastAsia" w:ascii="宋体" w:hAnsi="宋体" w:eastAsia="宋体" w:cs="宋体"/>
          <w:sz w:val="24"/>
          <w:szCs w:val="24"/>
          <w:highlight w:val="none"/>
        </w:rPr>
      </w:pPr>
    </w:p>
    <w:p>
      <w:pPr>
        <w:pStyle w:val="3"/>
        <w:widowControl/>
        <w:numPr>
          <w:ilvl w:val="0"/>
          <w:numId w:val="2"/>
        </w:numPr>
        <w:tabs>
          <w:tab w:val="left" w:pos="901"/>
        </w:tabs>
        <w:snapToGrid w:val="0"/>
        <w:spacing w:before="0" w:after="0" w:line="360" w:lineRule="auto"/>
        <w:ind w:firstLine="482" w:firstLineChars="200"/>
        <w:rPr>
          <w:rFonts w:hAnsi="宋体" w:cs="宋体"/>
          <w:szCs w:val="24"/>
          <w:highlight w:val="none"/>
        </w:rPr>
      </w:pPr>
      <w:bookmarkStart w:id="3" w:name="_Toc366495192"/>
      <w:r>
        <w:rPr>
          <w:rFonts w:hAnsi="宋体" w:cs="宋体"/>
          <w:szCs w:val="24"/>
          <w:highlight w:val="none"/>
          <w:u w:val="none"/>
        </w:rPr>
        <w:t>定义</w:t>
      </w:r>
      <w:bookmarkEnd w:id="3"/>
    </w:p>
    <w:p>
      <w:pPr>
        <w:tabs>
          <w:tab w:val="left" w:pos="901"/>
        </w:tabs>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本合同中的下列术语应解释为：</w:t>
      </w:r>
    </w:p>
    <w:p>
      <w:pPr>
        <w:pStyle w:val="17"/>
        <w:widowControl w:val="0"/>
        <w:snapToGrid w:val="0"/>
        <w:spacing w:line="360" w:lineRule="auto"/>
        <w:ind w:firstLine="48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1.1 “合同”系指买卖双方签署的、合同格式</w:t>
      </w:r>
      <w:bookmarkStart w:id="4" w:name="_Toc289327686"/>
      <w:bookmarkStart w:id="5" w:name="_Toc330473009"/>
      <w:r>
        <w:rPr>
          <w:rFonts w:hint="eastAsia" w:ascii="宋体" w:hAnsi="宋体" w:eastAsia="宋体" w:cs="宋体"/>
          <w:color w:val="auto"/>
          <w:szCs w:val="24"/>
          <w:highlight w:val="none"/>
        </w:rPr>
        <w:t>中载明的买卖双方所</w:t>
      </w:r>
      <w:bookmarkEnd w:id="4"/>
      <w:bookmarkEnd w:id="5"/>
      <w:r>
        <w:rPr>
          <w:rFonts w:hint="eastAsia" w:ascii="宋体" w:hAnsi="宋体" w:eastAsia="宋体" w:cs="宋体"/>
          <w:color w:val="auto"/>
          <w:szCs w:val="24"/>
          <w:highlight w:val="none"/>
        </w:rPr>
        <w:t>达成的合同，包括所有的附件、附录和构成合同的</w:t>
      </w:r>
      <w:r>
        <w:rPr>
          <w:rFonts w:hint="eastAsia" w:ascii="宋体" w:hAnsi="宋体" w:eastAsia="宋体" w:cs="宋体"/>
          <w:color w:val="auto"/>
          <w:szCs w:val="24"/>
          <w:highlight w:val="none"/>
          <w:lang w:eastAsia="zh-CN"/>
        </w:rPr>
        <w:t>其他</w:t>
      </w:r>
      <w:r>
        <w:rPr>
          <w:rFonts w:hint="eastAsia" w:ascii="宋体" w:hAnsi="宋体" w:eastAsia="宋体" w:cs="宋体"/>
          <w:color w:val="auto"/>
          <w:szCs w:val="24"/>
          <w:highlight w:val="none"/>
        </w:rPr>
        <w:t>文件。</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1.2 “合同价”系指根据合同约定，</w:t>
      </w:r>
      <w:r>
        <w:rPr>
          <w:rFonts w:hint="eastAsia" w:ascii="宋体" w:hAnsi="宋体" w:cs="宋体"/>
          <w:sz w:val="24"/>
          <w:szCs w:val="24"/>
          <w:highlight w:val="none"/>
          <w:lang w:eastAsia="zh-CN"/>
        </w:rPr>
        <w:t>乙方</w:t>
      </w:r>
      <w:r>
        <w:rPr>
          <w:rFonts w:hint="eastAsia" w:ascii="宋体" w:hAnsi="宋体" w:cs="宋体"/>
          <w:sz w:val="24"/>
          <w:szCs w:val="24"/>
          <w:highlight w:val="none"/>
        </w:rPr>
        <w:t>在完全履行合同义务后</w:t>
      </w:r>
      <w:r>
        <w:rPr>
          <w:rFonts w:hint="eastAsia" w:ascii="宋体" w:hAnsi="宋体" w:cs="宋体"/>
          <w:sz w:val="24"/>
          <w:szCs w:val="24"/>
          <w:highlight w:val="none"/>
          <w:lang w:val="en-US" w:eastAsia="zh-CN"/>
        </w:rPr>
        <w:t>甲方</w:t>
      </w:r>
      <w:r>
        <w:rPr>
          <w:rFonts w:hint="eastAsia" w:ascii="宋体" w:hAnsi="宋体" w:cs="宋体"/>
          <w:sz w:val="24"/>
          <w:szCs w:val="24"/>
          <w:highlight w:val="none"/>
        </w:rPr>
        <w:t>应付给</w:t>
      </w:r>
      <w:r>
        <w:rPr>
          <w:rFonts w:hint="eastAsia" w:ascii="宋体" w:hAnsi="宋体" w:cs="宋体"/>
          <w:sz w:val="24"/>
          <w:szCs w:val="24"/>
          <w:highlight w:val="none"/>
          <w:lang w:eastAsia="zh-CN"/>
        </w:rPr>
        <w:t>乙方</w:t>
      </w:r>
      <w:r>
        <w:rPr>
          <w:rFonts w:hint="eastAsia" w:ascii="宋体" w:hAnsi="宋体" w:cs="宋体"/>
          <w:sz w:val="24"/>
          <w:szCs w:val="24"/>
          <w:highlight w:val="none"/>
        </w:rPr>
        <w:t>的价格。</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1.3 “货物”系指</w:t>
      </w:r>
      <w:r>
        <w:rPr>
          <w:rFonts w:hint="eastAsia" w:ascii="宋体" w:hAnsi="宋体" w:cs="宋体"/>
          <w:sz w:val="24"/>
          <w:szCs w:val="24"/>
          <w:highlight w:val="none"/>
          <w:lang w:eastAsia="zh-CN"/>
        </w:rPr>
        <w:t>乙方</w:t>
      </w:r>
      <w:r>
        <w:rPr>
          <w:rFonts w:hint="eastAsia" w:ascii="宋体" w:hAnsi="宋体" w:cs="宋体"/>
          <w:sz w:val="24"/>
          <w:szCs w:val="24"/>
          <w:highlight w:val="none"/>
        </w:rPr>
        <w:t>根据合同约定</w:t>
      </w:r>
      <w:r>
        <w:rPr>
          <w:rFonts w:hint="eastAsia" w:ascii="宋体" w:hAnsi="宋体" w:cs="宋体"/>
          <w:sz w:val="24"/>
          <w:szCs w:val="24"/>
          <w:highlight w:val="none"/>
          <w:lang w:eastAsia="zh-CN"/>
        </w:rPr>
        <w:t>需</w:t>
      </w:r>
      <w:r>
        <w:rPr>
          <w:rFonts w:hint="eastAsia" w:ascii="宋体" w:hAnsi="宋体" w:cs="宋体"/>
          <w:sz w:val="24"/>
          <w:szCs w:val="24"/>
          <w:highlight w:val="none"/>
        </w:rPr>
        <w:t>向</w:t>
      </w:r>
      <w:r>
        <w:rPr>
          <w:rFonts w:hint="eastAsia" w:ascii="宋体" w:hAnsi="宋体" w:cs="宋体"/>
          <w:sz w:val="24"/>
          <w:szCs w:val="24"/>
          <w:highlight w:val="none"/>
          <w:lang w:eastAsia="zh-CN"/>
        </w:rPr>
        <w:t>甲方</w:t>
      </w:r>
      <w:r>
        <w:rPr>
          <w:rFonts w:hint="eastAsia" w:ascii="宋体" w:hAnsi="宋体" w:cs="宋体"/>
          <w:sz w:val="24"/>
          <w:szCs w:val="24"/>
          <w:highlight w:val="none"/>
        </w:rPr>
        <w:t>提供的一切设备、机械、仪表、备件，包括工具、手册等</w:t>
      </w:r>
      <w:r>
        <w:rPr>
          <w:rFonts w:hint="eastAsia" w:ascii="宋体" w:hAnsi="宋体" w:cs="宋体"/>
          <w:sz w:val="24"/>
          <w:szCs w:val="24"/>
          <w:highlight w:val="none"/>
          <w:lang w:eastAsia="zh-CN"/>
        </w:rPr>
        <w:t>其他</w:t>
      </w:r>
      <w:r>
        <w:rPr>
          <w:rFonts w:hint="eastAsia" w:ascii="宋体" w:hAnsi="宋体" w:cs="宋体"/>
          <w:sz w:val="24"/>
          <w:szCs w:val="24"/>
          <w:highlight w:val="none"/>
        </w:rPr>
        <w:t>相关资料。“服务”系指根据合同约定</w:t>
      </w:r>
      <w:r>
        <w:rPr>
          <w:rFonts w:hint="eastAsia" w:ascii="宋体" w:hAnsi="宋体" w:cs="宋体"/>
          <w:sz w:val="24"/>
          <w:szCs w:val="24"/>
          <w:highlight w:val="none"/>
          <w:lang w:eastAsia="zh-CN"/>
        </w:rPr>
        <w:t>乙方</w:t>
      </w:r>
      <w:r>
        <w:rPr>
          <w:rFonts w:hint="eastAsia" w:ascii="宋体" w:hAnsi="宋体" w:cs="宋体"/>
          <w:sz w:val="24"/>
          <w:szCs w:val="24"/>
          <w:highlight w:val="none"/>
        </w:rPr>
        <w:t>承担与供货有关的辅助服务，如运输、保险及安装、调试、提供技术援助、培训和其他类似的服务。</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1.4 “</w:t>
      </w:r>
      <w:r>
        <w:rPr>
          <w:rFonts w:hint="eastAsia" w:ascii="宋体" w:hAnsi="宋体" w:cs="宋体"/>
          <w:sz w:val="24"/>
          <w:szCs w:val="24"/>
          <w:highlight w:val="none"/>
          <w:lang w:eastAsia="zh-CN"/>
        </w:rPr>
        <w:t>甲方</w:t>
      </w:r>
      <w:r>
        <w:rPr>
          <w:rFonts w:hint="eastAsia" w:ascii="宋体" w:hAnsi="宋体" w:cs="宋体"/>
          <w:sz w:val="24"/>
          <w:szCs w:val="24"/>
          <w:highlight w:val="none"/>
        </w:rPr>
        <w:t>”系指与中标人/成交人签署供货合同的单位（含最终用户）。</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1.5 “</w:t>
      </w:r>
      <w:r>
        <w:rPr>
          <w:rFonts w:hint="eastAsia" w:ascii="宋体" w:hAnsi="宋体" w:cs="宋体"/>
          <w:sz w:val="24"/>
          <w:szCs w:val="24"/>
          <w:highlight w:val="none"/>
          <w:lang w:eastAsia="zh-CN"/>
        </w:rPr>
        <w:t>乙方</w:t>
      </w:r>
      <w:r>
        <w:rPr>
          <w:rFonts w:hint="eastAsia" w:ascii="宋体" w:hAnsi="宋体" w:cs="宋体"/>
          <w:sz w:val="24"/>
          <w:szCs w:val="24"/>
          <w:highlight w:val="none"/>
        </w:rPr>
        <w:t>”系指根据合同约定提供货物及相关服务的中标人/成交人。</w:t>
      </w:r>
    </w:p>
    <w:p>
      <w:pPr>
        <w:tabs>
          <w:tab w:val="left" w:pos="901"/>
        </w:tabs>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1.6 “现场”系指合同约定货物将要运至</w:t>
      </w:r>
      <w:r>
        <w:rPr>
          <w:rFonts w:hint="eastAsia" w:ascii="宋体" w:hAnsi="宋体" w:cs="宋体"/>
          <w:sz w:val="24"/>
          <w:szCs w:val="24"/>
          <w:highlight w:val="none"/>
          <w:lang w:eastAsia="zh-CN"/>
        </w:rPr>
        <w:t>并</w:t>
      </w:r>
      <w:r>
        <w:rPr>
          <w:rFonts w:hint="eastAsia" w:ascii="宋体" w:hAnsi="宋体" w:cs="宋体"/>
          <w:sz w:val="24"/>
          <w:szCs w:val="24"/>
          <w:highlight w:val="none"/>
        </w:rPr>
        <w:t>安装的地点。</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1.7 “验收”系指合同双方依据强制性的国家技术质量规范和合同约定，确认合同项下的货物符合合同规定的活动。</w:t>
      </w:r>
    </w:p>
    <w:p>
      <w:pPr>
        <w:pStyle w:val="3"/>
        <w:widowControl/>
        <w:snapToGrid w:val="0"/>
        <w:spacing w:before="0" w:after="0" w:line="360" w:lineRule="auto"/>
        <w:ind w:firstLine="482" w:firstLineChars="200"/>
        <w:jc w:val="both"/>
        <w:rPr>
          <w:rFonts w:hAnsi="宋体" w:cs="宋体"/>
          <w:szCs w:val="24"/>
          <w:highlight w:val="none"/>
        </w:rPr>
      </w:pPr>
      <w:bookmarkStart w:id="6" w:name="_Toc366495193"/>
      <w:r>
        <w:rPr>
          <w:rFonts w:hAnsi="宋体" w:cs="宋体"/>
          <w:szCs w:val="24"/>
          <w:highlight w:val="none"/>
          <w:u w:val="none"/>
        </w:rPr>
        <w:t>2. 技术规范</w:t>
      </w:r>
      <w:bookmarkEnd w:id="6"/>
    </w:p>
    <w:p>
      <w:pPr>
        <w:tabs>
          <w:tab w:val="left" w:pos="901"/>
        </w:tabs>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2.1 提交货物的技术规范应与招标文件/谈判文件、报价文件规定的技术规范</w:t>
      </w:r>
      <w:r>
        <w:rPr>
          <w:rFonts w:hint="eastAsia" w:ascii="宋体" w:hAnsi="宋体" w:cs="宋体"/>
          <w:sz w:val="24"/>
          <w:szCs w:val="24"/>
          <w:highlight w:val="none"/>
          <w:lang w:eastAsia="zh-CN"/>
        </w:rPr>
        <w:t>、</w:t>
      </w:r>
      <w:r>
        <w:rPr>
          <w:rFonts w:hint="eastAsia" w:ascii="宋体" w:hAnsi="宋体" w:cs="宋体"/>
          <w:sz w:val="24"/>
          <w:szCs w:val="24"/>
          <w:highlight w:val="none"/>
        </w:rPr>
        <w:t>技术规范附件（</w:t>
      </w:r>
      <w:bookmarkStart w:id="7" w:name="_Toc330473010"/>
      <w:bookmarkStart w:id="8" w:name="_Toc289327687"/>
      <w:r>
        <w:rPr>
          <w:rFonts w:hint="eastAsia" w:ascii="宋体" w:hAnsi="宋体" w:cs="宋体"/>
          <w:sz w:val="24"/>
          <w:szCs w:val="24"/>
          <w:highlight w:val="none"/>
        </w:rPr>
        <w:t>如果有的话）及其投标文件</w:t>
      </w:r>
      <w:bookmarkEnd w:id="7"/>
      <w:bookmarkEnd w:id="8"/>
      <w:r>
        <w:rPr>
          <w:rFonts w:hint="eastAsia" w:ascii="宋体" w:hAnsi="宋体" w:cs="宋体"/>
          <w:sz w:val="24"/>
          <w:szCs w:val="24"/>
          <w:highlight w:val="none"/>
        </w:rPr>
        <w:t>的技术规范偏差表（如果有且被</w:t>
      </w:r>
      <w:r>
        <w:rPr>
          <w:rFonts w:hint="eastAsia" w:ascii="宋体" w:hAnsi="宋体" w:cs="宋体"/>
          <w:sz w:val="24"/>
          <w:szCs w:val="24"/>
          <w:highlight w:val="none"/>
          <w:lang w:eastAsia="zh-CN"/>
        </w:rPr>
        <w:t>甲方</w:t>
      </w:r>
      <w:r>
        <w:rPr>
          <w:rFonts w:hint="eastAsia" w:ascii="宋体" w:hAnsi="宋体" w:cs="宋体"/>
          <w:sz w:val="24"/>
          <w:szCs w:val="24"/>
          <w:highlight w:val="none"/>
        </w:rPr>
        <w:t>接受的话）相一致。若技术规范中无相应说明，则以国家有关部门最新颁布的相应标准及规范为准。</w:t>
      </w:r>
    </w:p>
    <w:p>
      <w:pPr>
        <w:pStyle w:val="3"/>
        <w:widowControl/>
        <w:snapToGrid w:val="0"/>
        <w:spacing w:before="0" w:after="0" w:line="360" w:lineRule="auto"/>
        <w:ind w:firstLine="482" w:firstLineChars="200"/>
        <w:jc w:val="both"/>
        <w:rPr>
          <w:rFonts w:hAnsi="宋体" w:cs="宋体"/>
          <w:szCs w:val="24"/>
          <w:highlight w:val="none"/>
        </w:rPr>
      </w:pPr>
      <w:bookmarkStart w:id="9" w:name="_Toc366495194"/>
      <w:r>
        <w:rPr>
          <w:rFonts w:hAnsi="宋体" w:cs="宋体"/>
          <w:szCs w:val="24"/>
          <w:highlight w:val="none"/>
          <w:u w:val="none"/>
        </w:rPr>
        <w:t>3. 知识产权</w:t>
      </w:r>
      <w:bookmarkEnd w:id="9"/>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3.1 </w:t>
      </w:r>
      <w:r>
        <w:rPr>
          <w:rFonts w:hint="eastAsia" w:ascii="宋体" w:hAnsi="宋体" w:cs="宋体"/>
          <w:sz w:val="24"/>
          <w:szCs w:val="24"/>
          <w:highlight w:val="none"/>
          <w:lang w:eastAsia="zh-CN"/>
        </w:rPr>
        <w:t>乙方</w:t>
      </w:r>
      <w:r>
        <w:rPr>
          <w:rFonts w:hint="eastAsia" w:ascii="宋体" w:hAnsi="宋体" w:cs="宋体"/>
          <w:sz w:val="24"/>
          <w:szCs w:val="24"/>
          <w:highlight w:val="none"/>
        </w:rPr>
        <w:t>应保证</w:t>
      </w:r>
      <w:r>
        <w:rPr>
          <w:rFonts w:hint="eastAsia" w:ascii="宋体" w:hAnsi="宋体" w:cs="宋体"/>
          <w:sz w:val="24"/>
          <w:szCs w:val="24"/>
          <w:highlight w:val="none"/>
          <w:lang w:eastAsia="zh-CN"/>
        </w:rPr>
        <w:t>甲方</w:t>
      </w:r>
      <w:r>
        <w:rPr>
          <w:rFonts w:hint="eastAsia" w:ascii="宋体" w:hAnsi="宋体" w:cs="宋体"/>
          <w:sz w:val="24"/>
          <w:szCs w:val="24"/>
          <w:highlight w:val="none"/>
        </w:rPr>
        <w:t>在使用该货物或其任何一部分时不受第三方提出的侵</w:t>
      </w:r>
      <w:bookmarkStart w:id="10" w:name="_Toc289327688"/>
      <w:bookmarkStart w:id="11" w:name="_Toc330473011"/>
      <w:r>
        <w:rPr>
          <w:rFonts w:hint="eastAsia" w:ascii="宋体" w:hAnsi="宋体" w:cs="宋体"/>
          <w:sz w:val="24"/>
          <w:szCs w:val="24"/>
          <w:highlight w:val="none"/>
        </w:rPr>
        <w:t>犯专利权、著作权、商标</w:t>
      </w:r>
      <w:bookmarkEnd w:id="10"/>
      <w:bookmarkEnd w:id="11"/>
      <w:r>
        <w:rPr>
          <w:rFonts w:hint="eastAsia" w:ascii="宋体" w:hAnsi="宋体" w:cs="宋体"/>
          <w:sz w:val="24"/>
          <w:szCs w:val="24"/>
          <w:highlight w:val="none"/>
        </w:rPr>
        <w:t>权和工业设计权等的</w:t>
      </w:r>
      <w:r>
        <w:rPr>
          <w:rFonts w:hint="eastAsia" w:ascii="宋体" w:hAnsi="宋体" w:cs="宋体"/>
          <w:sz w:val="24"/>
          <w:szCs w:val="24"/>
          <w:highlight w:val="none"/>
          <w:lang w:eastAsia="zh-CN"/>
        </w:rPr>
        <w:t>诉讼</w:t>
      </w:r>
      <w:r>
        <w:rPr>
          <w:rFonts w:hint="eastAsia" w:ascii="宋体" w:hAnsi="宋体" w:cs="宋体"/>
          <w:sz w:val="24"/>
          <w:szCs w:val="24"/>
          <w:highlight w:val="none"/>
        </w:rPr>
        <w:t>。如果任何第三方提出侵权指控，</w:t>
      </w:r>
      <w:r>
        <w:rPr>
          <w:rFonts w:hint="eastAsia" w:ascii="宋体" w:hAnsi="宋体" w:cs="宋体"/>
          <w:sz w:val="24"/>
          <w:szCs w:val="24"/>
          <w:highlight w:val="none"/>
          <w:lang w:eastAsia="zh-CN"/>
        </w:rPr>
        <w:t>乙方</w:t>
      </w:r>
      <w:r>
        <w:rPr>
          <w:rFonts w:hint="eastAsia" w:ascii="宋体" w:hAnsi="宋体" w:cs="宋体"/>
          <w:sz w:val="24"/>
          <w:szCs w:val="24"/>
          <w:highlight w:val="none"/>
        </w:rPr>
        <w:t>须与第三方交涉并承担由此发生的一切责任、费用和经济赔偿。</w:t>
      </w:r>
    </w:p>
    <w:p>
      <w:pPr>
        <w:pStyle w:val="3"/>
        <w:widowControl/>
        <w:snapToGrid w:val="0"/>
        <w:spacing w:before="0" w:after="0" w:line="360" w:lineRule="auto"/>
        <w:ind w:firstLine="482" w:firstLineChars="200"/>
        <w:jc w:val="both"/>
        <w:rPr>
          <w:rFonts w:hAnsi="宋体" w:cs="宋体"/>
          <w:szCs w:val="24"/>
          <w:highlight w:val="none"/>
        </w:rPr>
      </w:pPr>
      <w:bookmarkStart w:id="12" w:name="_Toc366495195"/>
      <w:r>
        <w:rPr>
          <w:rFonts w:hAnsi="宋体" w:cs="宋体"/>
          <w:szCs w:val="24"/>
          <w:highlight w:val="none"/>
          <w:u w:val="none"/>
        </w:rPr>
        <w:t>4. 包装要求</w:t>
      </w:r>
      <w:bookmarkEnd w:id="12"/>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4.1 除合同另有约定外，</w:t>
      </w:r>
      <w:r>
        <w:rPr>
          <w:rFonts w:hint="eastAsia" w:ascii="宋体" w:hAnsi="宋体" w:cs="宋体"/>
          <w:sz w:val="24"/>
          <w:szCs w:val="24"/>
          <w:highlight w:val="none"/>
          <w:lang w:eastAsia="zh-CN"/>
        </w:rPr>
        <w:t>乙方</w:t>
      </w:r>
      <w:r>
        <w:rPr>
          <w:rFonts w:hint="eastAsia" w:ascii="宋体" w:hAnsi="宋体" w:cs="宋体"/>
          <w:sz w:val="24"/>
          <w:szCs w:val="24"/>
          <w:highlight w:val="none"/>
        </w:rPr>
        <w:t>提供的全部货物，均应采用本行业通用的方</w:t>
      </w:r>
      <w:bookmarkStart w:id="13" w:name="_Toc289327689"/>
      <w:bookmarkStart w:id="14" w:name="_Toc330473012"/>
      <w:r>
        <w:rPr>
          <w:rFonts w:hint="eastAsia" w:ascii="宋体" w:hAnsi="宋体" w:cs="宋体"/>
          <w:sz w:val="24"/>
          <w:szCs w:val="24"/>
          <w:highlight w:val="none"/>
        </w:rPr>
        <w:t>式进行包装，且该包装应符</w:t>
      </w:r>
      <w:bookmarkEnd w:id="13"/>
      <w:bookmarkEnd w:id="14"/>
      <w:r>
        <w:rPr>
          <w:rFonts w:hint="eastAsia" w:ascii="宋体" w:hAnsi="宋体" w:cs="宋体"/>
          <w:sz w:val="24"/>
          <w:szCs w:val="24"/>
          <w:highlight w:val="none"/>
        </w:rPr>
        <w:t>合国家有关包装的</w:t>
      </w:r>
      <w:r>
        <w:rPr>
          <w:rFonts w:hint="eastAsia" w:ascii="宋体" w:hAnsi="宋体" w:cs="宋体"/>
          <w:sz w:val="24"/>
          <w:szCs w:val="24"/>
          <w:highlight w:val="none"/>
          <w:lang w:eastAsia="zh-CN"/>
        </w:rPr>
        <w:t>法律法规</w:t>
      </w:r>
      <w:r>
        <w:rPr>
          <w:rFonts w:hint="eastAsia" w:ascii="宋体" w:hAnsi="宋体" w:cs="宋体"/>
          <w:sz w:val="24"/>
          <w:szCs w:val="24"/>
          <w:highlight w:val="none"/>
        </w:rPr>
        <w:t>的规定。包装应适应于远距离运输、防潮、防震、防锈和防粗暴装卸，确保货物安全无损，运抵现场。由于包装不善所引起的货物锈蚀、损坏和损失均由</w:t>
      </w:r>
      <w:r>
        <w:rPr>
          <w:rFonts w:hint="eastAsia" w:ascii="宋体" w:hAnsi="宋体" w:cs="宋体"/>
          <w:sz w:val="24"/>
          <w:szCs w:val="24"/>
          <w:highlight w:val="none"/>
          <w:lang w:eastAsia="zh-CN"/>
        </w:rPr>
        <w:t>乙方</w:t>
      </w:r>
      <w:r>
        <w:rPr>
          <w:rFonts w:hint="eastAsia" w:ascii="宋体" w:hAnsi="宋体" w:cs="宋体"/>
          <w:sz w:val="24"/>
          <w:szCs w:val="24"/>
          <w:highlight w:val="none"/>
        </w:rPr>
        <w:t>承担。</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4.2 每件包装箱内应附一份详细装箱单和质量合格证。</w:t>
      </w:r>
    </w:p>
    <w:p>
      <w:pPr>
        <w:pStyle w:val="3"/>
        <w:widowControl/>
        <w:snapToGrid w:val="0"/>
        <w:spacing w:before="0" w:after="0" w:line="360" w:lineRule="auto"/>
        <w:ind w:firstLine="482" w:firstLineChars="200"/>
        <w:jc w:val="both"/>
        <w:rPr>
          <w:rFonts w:hAnsi="宋体" w:cs="宋体"/>
          <w:szCs w:val="24"/>
          <w:highlight w:val="none"/>
        </w:rPr>
      </w:pPr>
      <w:bookmarkStart w:id="15" w:name="_Toc366495196"/>
      <w:r>
        <w:rPr>
          <w:rFonts w:hAnsi="宋体" w:cs="宋体"/>
          <w:szCs w:val="24"/>
          <w:highlight w:val="none"/>
          <w:u w:val="none"/>
        </w:rPr>
        <w:t>5. 装运标志</w:t>
      </w:r>
      <w:bookmarkEnd w:id="15"/>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5.1 </w:t>
      </w:r>
      <w:r>
        <w:rPr>
          <w:rFonts w:hint="eastAsia" w:ascii="宋体" w:hAnsi="宋体" w:cs="宋体"/>
          <w:sz w:val="24"/>
          <w:szCs w:val="24"/>
          <w:highlight w:val="none"/>
          <w:lang w:eastAsia="zh-CN"/>
        </w:rPr>
        <w:t>乙方</w:t>
      </w:r>
      <w:r>
        <w:rPr>
          <w:rFonts w:hint="eastAsia" w:ascii="宋体" w:hAnsi="宋体" w:cs="宋体"/>
          <w:sz w:val="24"/>
          <w:szCs w:val="24"/>
          <w:highlight w:val="none"/>
        </w:rPr>
        <w:t>应在每一包装箱的两侧用不褪色的油漆以醒目的中文字样</w:t>
      </w:r>
      <w:r>
        <w:rPr>
          <w:rFonts w:hint="eastAsia" w:ascii="宋体" w:hAnsi="宋体" w:cs="宋体"/>
          <w:sz w:val="24"/>
          <w:szCs w:val="24"/>
          <w:highlight w:val="none"/>
          <w:lang w:eastAsia="zh-CN"/>
        </w:rPr>
        <w:t>作出</w:t>
      </w:r>
      <w:r>
        <w:rPr>
          <w:rFonts w:hint="eastAsia" w:ascii="宋体" w:hAnsi="宋体" w:cs="宋体"/>
          <w:sz w:val="24"/>
          <w:szCs w:val="24"/>
          <w:highlight w:val="none"/>
        </w:rPr>
        <w:t>下</w:t>
      </w:r>
      <w:bookmarkStart w:id="16" w:name="_Toc289327690"/>
      <w:bookmarkStart w:id="17" w:name="_Toc330473013"/>
      <w:r>
        <w:rPr>
          <w:rFonts w:hint="eastAsia" w:ascii="宋体" w:hAnsi="宋体" w:cs="宋体"/>
          <w:sz w:val="24"/>
          <w:szCs w:val="24"/>
          <w:highlight w:val="none"/>
        </w:rPr>
        <w:t>列标记：</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收货人</w:t>
      </w:r>
      <w:bookmarkEnd w:id="16"/>
      <w:bookmarkEnd w:id="17"/>
      <w:r>
        <w:rPr>
          <w:rFonts w:hint="eastAsia" w:ascii="宋体" w:hAnsi="宋体" w:cs="宋体"/>
          <w:sz w:val="24"/>
          <w:szCs w:val="24"/>
          <w:highlight w:val="none"/>
        </w:rPr>
        <w:t>：</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合同号：</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装运标志：</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收货人代号：</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目的地：</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货物名称、品目号和箱号：</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毛重／净重：</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尺寸（长×宽×高以厘米计）：      </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5.2 如果货物单件重量在2吨或2吨以上，</w:t>
      </w:r>
      <w:r>
        <w:rPr>
          <w:rFonts w:hint="eastAsia" w:ascii="宋体" w:hAnsi="宋体" w:cs="宋体"/>
          <w:sz w:val="24"/>
          <w:szCs w:val="24"/>
          <w:highlight w:val="none"/>
          <w:lang w:eastAsia="zh-CN"/>
        </w:rPr>
        <w:t>乙方</w:t>
      </w:r>
      <w:r>
        <w:rPr>
          <w:rFonts w:hint="eastAsia" w:ascii="宋体" w:hAnsi="宋体" w:cs="宋体"/>
          <w:sz w:val="24"/>
          <w:szCs w:val="24"/>
          <w:highlight w:val="none"/>
        </w:rPr>
        <w:t>应在每件包装箱的两侧用中文和适当的运输标记，标明“重心”和“吊装点”，以便装卸和搬运。根据货物的特点和运输的不同要求，</w:t>
      </w:r>
      <w:r>
        <w:rPr>
          <w:rFonts w:hint="eastAsia" w:ascii="宋体" w:hAnsi="宋体" w:cs="宋体"/>
          <w:sz w:val="24"/>
          <w:szCs w:val="24"/>
          <w:highlight w:val="none"/>
          <w:lang w:eastAsia="zh-CN"/>
        </w:rPr>
        <w:t>乙方</w:t>
      </w:r>
      <w:r>
        <w:rPr>
          <w:rFonts w:hint="eastAsia" w:ascii="宋体" w:hAnsi="宋体" w:cs="宋体"/>
          <w:sz w:val="24"/>
          <w:szCs w:val="24"/>
          <w:highlight w:val="none"/>
        </w:rPr>
        <w:t>应在包装箱上清楚地标有“小心轻放</w:t>
      </w:r>
      <w:r>
        <w:rPr>
          <w:rFonts w:hint="eastAsia" w:ascii="宋体" w:hAnsi="宋体" w:cs="宋体"/>
          <w:sz w:val="24"/>
          <w:szCs w:val="24"/>
          <w:highlight w:val="none"/>
          <w:lang w:eastAsia="zh-CN"/>
        </w:rPr>
        <w:t>”“</w:t>
      </w:r>
      <w:r>
        <w:rPr>
          <w:rFonts w:hint="eastAsia" w:ascii="宋体" w:hAnsi="宋体" w:cs="宋体"/>
          <w:sz w:val="24"/>
          <w:szCs w:val="24"/>
          <w:highlight w:val="none"/>
        </w:rPr>
        <w:t>防潮”“勿倒置”等字样和其他适当的标志。</w:t>
      </w:r>
    </w:p>
    <w:p>
      <w:pPr>
        <w:pStyle w:val="3"/>
        <w:widowControl/>
        <w:snapToGrid w:val="0"/>
        <w:spacing w:before="0" w:after="0" w:line="360" w:lineRule="auto"/>
        <w:ind w:firstLine="482" w:firstLineChars="200"/>
        <w:jc w:val="both"/>
        <w:rPr>
          <w:rFonts w:hAnsi="宋体" w:cs="宋体"/>
          <w:szCs w:val="24"/>
          <w:highlight w:val="none"/>
        </w:rPr>
      </w:pPr>
      <w:bookmarkStart w:id="18" w:name="_Toc366495197"/>
      <w:r>
        <w:rPr>
          <w:rFonts w:hAnsi="宋体" w:cs="宋体"/>
          <w:szCs w:val="24"/>
          <w:highlight w:val="none"/>
          <w:u w:val="none"/>
        </w:rPr>
        <w:t>6. 交货方式</w:t>
      </w:r>
      <w:bookmarkEnd w:id="18"/>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6.1 交货方式一般为</w:t>
      </w:r>
      <w:r>
        <w:rPr>
          <w:rFonts w:hint="eastAsia" w:ascii="宋体" w:hAnsi="宋体" w:cs="宋体"/>
          <w:sz w:val="24"/>
          <w:szCs w:val="24"/>
          <w:highlight w:val="none"/>
          <w:lang w:eastAsia="zh-CN"/>
        </w:rPr>
        <w:t>下列</w:t>
      </w:r>
      <w:r>
        <w:rPr>
          <w:rFonts w:hint="eastAsia" w:ascii="宋体" w:hAnsi="宋体" w:cs="宋体"/>
          <w:sz w:val="24"/>
          <w:szCs w:val="24"/>
          <w:highlight w:val="none"/>
        </w:rPr>
        <w:t>一种，具体在合同特殊条款中规定。</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w:t>
      </w:r>
      <w:bookmarkStart w:id="19" w:name="_Toc330473014"/>
      <w:bookmarkStart w:id="20" w:name="_Toc289327691"/>
      <w:r>
        <w:rPr>
          <w:rFonts w:hint="eastAsia" w:ascii="宋体" w:hAnsi="宋体" w:cs="宋体"/>
          <w:sz w:val="24"/>
          <w:szCs w:val="24"/>
          <w:highlight w:val="none"/>
        </w:rPr>
        <w:t>1.1 现场交货：</w:t>
      </w:r>
      <w:bookmarkEnd w:id="19"/>
      <w:bookmarkEnd w:id="20"/>
      <w:r>
        <w:rPr>
          <w:rFonts w:hint="eastAsia" w:ascii="宋体" w:hAnsi="宋体" w:cs="宋体"/>
          <w:sz w:val="24"/>
          <w:szCs w:val="24"/>
          <w:highlight w:val="none"/>
          <w:lang w:eastAsia="zh-CN"/>
        </w:rPr>
        <w:t>乙方</w:t>
      </w:r>
      <w:r>
        <w:rPr>
          <w:rFonts w:hint="eastAsia" w:ascii="宋体" w:hAnsi="宋体" w:cs="宋体"/>
          <w:sz w:val="24"/>
          <w:szCs w:val="24"/>
          <w:highlight w:val="none"/>
        </w:rPr>
        <w:t>负责办理运输和保险，将货物运抵现场。有关运输和保险的一切费用由</w:t>
      </w:r>
      <w:r>
        <w:rPr>
          <w:rFonts w:hint="eastAsia" w:ascii="宋体" w:hAnsi="宋体" w:cs="宋体"/>
          <w:sz w:val="24"/>
          <w:szCs w:val="24"/>
          <w:highlight w:val="none"/>
          <w:lang w:eastAsia="zh-CN"/>
        </w:rPr>
        <w:t>乙方</w:t>
      </w:r>
      <w:r>
        <w:rPr>
          <w:rFonts w:hint="eastAsia" w:ascii="宋体" w:hAnsi="宋体" w:cs="宋体"/>
          <w:sz w:val="24"/>
          <w:szCs w:val="24"/>
          <w:highlight w:val="none"/>
        </w:rPr>
        <w:t>承担。所有货物运抵现场的日期为交货日期。</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6.1.2 工厂交货：由</w:t>
      </w:r>
      <w:r>
        <w:rPr>
          <w:rFonts w:hint="eastAsia" w:ascii="宋体" w:hAnsi="宋体" w:cs="宋体"/>
          <w:sz w:val="24"/>
          <w:szCs w:val="24"/>
          <w:highlight w:val="none"/>
          <w:lang w:eastAsia="zh-CN"/>
        </w:rPr>
        <w:t>乙方</w:t>
      </w:r>
      <w:r>
        <w:rPr>
          <w:rFonts w:hint="eastAsia" w:ascii="宋体" w:hAnsi="宋体" w:cs="宋体"/>
          <w:sz w:val="24"/>
          <w:szCs w:val="24"/>
          <w:highlight w:val="none"/>
        </w:rPr>
        <w:t>负责代办运输和保险事宜。运输费和保险费由</w:t>
      </w:r>
      <w:r>
        <w:rPr>
          <w:rFonts w:hint="eastAsia" w:ascii="宋体" w:hAnsi="宋体" w:cs="宋体"/>
          <w:sz w:val="24"/>
          <w:szCs w:val="24"/>
          <w:highlight w:val="none"/>
          <w:lang w:eastAsia="zh-CN"/>
        </w:rPr>
        <w:t>甲方</w:t>
      </w:r>
      <w:r>
        <w:rPr>
          <w:rFonts w:hint="eastAsia" w:ascii="宋体" w:hAnsi="宋体" w:cs="宋体"/>
          <w:sz w:val="24"/>
          <w:szCs w:val="24"/>
          <w:highlight w:val="none"/>
        </w:rPr>
        <w:t>承担。运输部门出具收据的日期为交货日期。</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6.1.3 </w:t>
      </w:r>
      <w:r>
        <w:rPr>
          <w:rFonts w:hint="eastAsia" w:ascii="宋体" w:hAnsi="宋体" w:cs="宋体"/>
          <w:sz w:val="24"/>
          <w:szCs w:val="24"/>
          <w:highlight w:val="none"/>
          <w:lang w:eastAsia="zh-CN"/>
        </w:rPr>
        <w:t>甲方</w:t>
      </w:r>
      <w:r>
        <w:rPr>
          <w:rFonts w:hint="eastAsia" w:ascii="宋体" w:hAnsi="宋体" w:cs="宋体"/>
          <w:sz w:val="24"/>
          <w:szCs w:val="24"/>
          <w:highlight w:val="none"/>
        </w:rPr>
        <w:t>自提货物：由</w:t>
      </w:r>
      <w:r>
        <w:rPr>
          <w:rFonts w:hint="eastAsia" w:ascii="宋体" w:hAnsi="宋体" w:cs="宋体"/>
          <w:sz w:val="24"/>
          <w:szCs w:val="24"/>
          <w:highlight w:val="none"/>
          <w:lang w:eastAsia="zh-CN"/>
        </w:rPr>
        <w:t>甲方</w:t>
      </w:r>
      <w:r>
        <w:rPr>
          <w:rFonts w:hint="eastAsia" w:ascii="宋体" w:hAnsi="宋体" w:cs="宋体"/>
          <w:sz w:val="24"/>
          <w:szCs w:val="24"/>
          <w:highlight w:val="none"/>
        </w:rPr>
        <w:t>在合同规定地点自行办理提货。提单日期为交货日期。</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6.2 </w:t>
      </w:r>
      <w:r>
        <w:rPr>
          <w:rFonts w:hint="eastAsia" w:ascii="宋体" w:hAnsi="宋体" w:cs="宋体"/>
          <w:sz w:val="24"/>
          <w:szCs w:val="24"/>
          <w:highlight w:val="none"/>
          <w:lang w:eastAsia="zh-CN"/>
        </w:rPr>
        <w:t>乙方</w:t>
      </w:r>
      <w:r>
        <w:rPr>
          <w:rFonts w:hint="eastAsia" w:ascii="宋体" w:hAnsi="宋体" w:cs="宋体"/>
          <w:sz w:val="24"/>
          <w:szCs w:val="24"/>
          <w:highlight w:val="none"/>
        </w:rPr>
        <w:t>应在合同规定的交货期</w:t>
      </w:r>
      <w:r>
        <w:rPr>
          <w:rFonts w:hint="eastAsia" w:ascii="宋体" w:hAnsi="宋体" w:cs="宋体"/>
          <w:sz w:val="24"/>
          <w:szCs w:val="24"/>
          <w:highlight w:val="none"/>
          <w:u w:val="single" w:color="FF0000"/>
        </w:rPr>
        <w:t>2</w:t>
      </w:r>
      <w:r>
        <w:rPr>
          <w:rFonts w:hint="eastAsia" w:ascii="宋体" w:hAnsi="宋体" w:cs="宋体"/>
          <w:sz w:val="24"/>
          <w:szCs w:val="24"/>
          <w:highlight w:val="none"/>
        </w:rPr>
        <w:t>天以前以电报或传真形式将合同号、货物名称、数量、包装箱件数、总毛重、总体积（立方米）和备妥交货日期通知</w:t>
      </w:r>
      <w:r>
        <w:rPr>
          <w:rFonts w:hint="eastAsia" w:ascii="宋体" w:hAnsi="宋体" w:cs="宋体"/>
          <w:sz w:val="24"/>
          <w:szCs w:val="24"/>
          <w:highlight w:val="none"/>
          <w:lang w:eastAsia="zh-CN"/>
        </w:rPr>
        <w:t>甲方</w:t>
      </w:r>
      <w:r>
        <w:rPr>
          <w:rFonts w:hint="eastAsia" w:ascii="宋体" w:hAnsi="宋体" w:cs="宋体"/>
          <w:sz w:val="24"/>
          <w:szCs w:val="24"/>
          <w:highlight w:val="none"/>
        </w:rPr>
        <w:t>。同时</w:t>
      </w:r>
      <w:r>
        <w:rPr>
          <w:rFonts w:hint="eastAsia" w:ascii="宋体" w:hAnsi="宋体" w:cs="宋体"/>
          <w:sz w:val="24"/>
          <w:szCs w:val="24"/>
          <w:highlight w:val="none"/>
          <w:lang w:eastAsia="zh-CN"/>
        </w:rPr>
        <w:t>乙方</w:t>
      </w:r>
      <w:r>
        <w:rPr>
          <w:rFonts w:hint="eastAsia" w:ascii="宋体" w:hAnsi="宋体" w:cs="宋体"/>
          <w:sz w:val="24"/>
          <w:szCs w:val="24"/>
          <w:highlight w:val="none"/>
        </w:rPr>
        <w:t>应用挂号信将详细交货清单一式6份包括合同号、货物名称、规格、数量、总毛重、总体积（立方米）、包装箱件数和每个包装箱的尺寸（长×宽×高）、货物总价和备妥待交日期以及对货物在运输和仓储的特殊要求和注意事项通知</w:t>
      </w:r>
      <w:r>
        <w:rPr>
          <w:rFonts w:hint="eastAsia" w:ascii="宋体" w:hAnsi="宋体" w:cs="宋体"/>
          <w:sz w:val="24"/>
          <w:szCs w:val="24"/>
          <w:highlight w:val="none"/>
          <w:lang w:eastAsia="zh-CN"/>
        </w:rPr>
        <w:t>甲方</w:t>
      </w:r>
      <w:r>
        <w:rPr>
          <w:rFonts w:hint="eastAsia" w:ascii="宋体" w:hAnsi="宋体" w:cs="宋体"/>
          <w:sz w:val="24"/>
          <w:szCs w:val="24"/>
          <w:highlight w:val="none"/>
        </w:rPr>
        <w:t>。</w:t>
      </w:r>
    </w:p>
    <w:p>
      <w:pPr>
        <w:tabs>
          <w:tab w:val="left" w:pos="719"/>
        </w:tabs>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6.3 在现场交货和工厂交货条件下，</w:t>
      </w:r>
      <w:r>
        <w:rPr>
          <w:rFonts w:hint="eastAsia" w:ascii="宋体" w:hAnsi="宋体" w:cs="宋体"/>
          <w:sz w:val="24"/>
          <w:szCs w:val="24"/>
          <w:highlight w:val="none"/>
          <w:lang w:eastAsia="zh-CN"/>
        </w:rPr>
        <w:t>乙方</w:t>
      </w:r>
      <w:r>
        <w:rPr>
          <w:rFonts w:hint="eastAsia" w:ascii="宋体" w:hAnsi="宋体" w:cs="宋体"/>
          <w:sz w:val="24"/>
          <w:szCs w:val="24"/>
          <w:highlight w:val="none"/>
        </w:rPr>
        <w:t>装运的货物不应超过合同规定的数量或重量。否则，</w:t>
      </w:r>
      <w:r>
        <w:rPr>
          <w:rFonts w:hint="eastAsia" w:ascii="宋体" w:hAnsi="宋体" w:cs="宋体"/>
          <w:sz w:val="24"/>
          <w:szCs w:val="24"/>
          <w:highlight w:val="none"/>
          <w:lang w:eastAsia="zh-CN"/>
        </w:rPr>
        <w:t>乙方</w:t>
      </w:r>
      <w:r>
        <w:rPr>
          <w:rFonts w:hint="eastAsia" w:ascii="宋体" w:hAnsi="宋体" w:cs="宋体"/>
          <w:sz w:val="24"/>
          <w:szCs w:val="24"/>
          <w:highlight w:val="none"/>
        </w:rPr>
        <w:t>应对超运部分引起的一切后果负责。</w:t>
      </w:r>
    </w:p>
    <w:p>
      <w:pPr>
        <w:pStyle w:val="3"/>
        <w:widowControl/>
        <w:snapToGrid w:val="0"/>
        <w:spacing w:before="0" w:after="0" w:line="360" w:lineRule="auto"/>
        <w:ind w:firstLine="482" w:firstLineChars="200"/>
        <w:jc w:val="both"/>
        <w:rPr>
          <w:rFonts w:hAnsi="宋体" w:cs="宋体"/>
          <w:szCs w:val="24"/>
          <w:highlight w:val="none"/>
        </w:rPr>
      </w:pPr>
      <w:bookmarkStart w:id="21" w:name="_Toc366495198"/>
      <w:r>
        <w:rPr>
          <w:rFonts w:hAnsi="宋体" w:cs="宋体"/>
          <w:szCs w:val="24"/>
          <w:highlight w:val="none"/>
          <w:u w:val="none"/>
        </w:rPr>
        <w:t>7. 装运通知</w:t>
      </w:r>
      <w:bookmarkEnd w:id="21"/>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7.1 在现场交货和工厂交货条件下的货物，</w:t>
      </w:r>
      <w:r>
        <w:rPr>
          <w:rFonts w:hint="eastAsia" w:ascii="宋体" w:hAnsi="宋体" w:cs="宋体"/>
          <w:sz w:val="24"/>
          <w:szCs w:val="24"/>
          <w:highlight w:val="none"/>
          <w:lang w:eastAsia="zh-CN"/>
        </w:rPr>
        <w:t>乙方</w:t>
      </w:r>
      <w:r>
        <w:rPr>
          <w:rFonts w:hint="eastAsia" w:ascii="宋体" w:hAnsi="宋体" w:cs="宋体"/>
          <w:sz w:val="24"/>
          <w:szCs w:val="24"/>
          <w:highlight w:val="none"/>
        </w:rPr>
        <w:t>通知</w:t>
      </w:r>
      <w:r>
        <w:rPr>
          <w:rFonts w:hint="eastAsia" w:ascii="宋体" w:hAnsi="宋体" w:cs="宋体"/>
          <w:sz w:val="24"/>
          <w:szCs w:val="24"/>
          <w:highlight w:val="none"/>
          <w:lang w:eastAsia="zh-CN"/>
        </w:rPr>
        <w:t>甲方</w:t>
      </w:r>
      <w:r>
        <w:rPr>
          <w:rFonts w:hint="eastAsia" w:ascii="宋体" w:hAnsi="宋体" w:cs="宋体"/>
          <w:sz w:val="24"/>
          <w:szCs w:val="24"/>
          <w:highlight w:val="none"/>
        </w:rPr>
        <w:t>货物已备妥待运</w:t>
      </w:r>
      <w:bookmarkStart w:id="22" w:name="_Toc289327692"/>
      <w:bookmarkStart w:id="23" w:name="_Toc330473015"/>
      <w:r>
        <w:rPr>
          <w:rFonts w:hint="eastAsia" w:ascii="宋体" w:hAnsi="宋体" w:cs="宋体"/>
          <w:sz w:val="24"/>
          <w:szCs w:val="24"/>
          <w:highlight w:val="none"/>
        </w:rPr>
        <w:t>输后24小时之内，应将合</w:t>
      </w:r>
      <w:bookmarkEnd w:id="22"/>
      <w:bookmarkEnd w:id="23"/>
      <w:r>
        <w:rPr>
          <w:rFonts w:hint="eastAsia" w:ascii="宋体" w:hAnsi="宋体" w:cs="宋体"/>
          <w:sz w:val="24"/>
          <w:szCs w:val="24"/>
          <w:highlight w:val="none"/>
        </w:rPr>
        <w:t>同号、货名、数量、毛重、总体积（立方米）、发票金额、运输工具名称及装运日期，以电报或传真通知</w:t>
      </w:r>
      <w:r>
        <w:rPr>
          <w:rFonts w:hint="eastAsia" w:ascii="宋体" w:hAnsi="宋体" w:cs="宋体"/>
          <w:sz w:val="24"/>
          <w:szCs w:val="24"/>
          <w:highlight w:val="none"/>
          <w:lang w:eastAsia="zh-CN"/>
        </w:rPr>
        <w:t>甲方</w:t>
      </w:r>
      <w:r>
        <w:rPr>
          <w:rFonts w:hint="eastAsia" w:ascii="宋体" w:hAnsi="宋体" w:cs="宋体"/>
          <w:sz w:val="24"/>
          <w:szCs w:val="24"/>
          <w:highlight w:val="none"/>
        </w:rPr>
        <w:t>。</w:t>
      </w:r>
    </w:p>
    <w:p>
      <w:pPr>
        <w:pStyle w:val="18"/>
        <w:widowControl w:val="0"/>
        <w:snapToGrid w:val="0"/>
        <w:spacing w:before="0" w:line="360" w:lineRule="auto"/>
        <w:ind w:left="0" w:firstLine="480" w:firstLineChars="200"/>
        <w:jc w:val="both"/>
        <w:rPr>
          <w:rFonts w:hAnsi="宋体" w:cs="宋体"/>
          <w:color w:val="auto"/>
          <w:szCs w:val="24"/>
          <w:highlight w:val="none"/>
        </w:rPr>
      </w:pPr>
      <w:r>
        <w:rPr>
          <w:rFonts w:hAnsi="宋体" w:cs="宋体"/>
          <w:color w:val="auto"/>
          <w:szCs w:val="24"/>
          <w:highlight w:val="none"/>
        </w:rPr>
        <w:t>7.2 如因</w:t>
      </w:r>
      <w:r>
        <w:rPr>
          <w:rFonts w:hint="eastAsia" w:hAnsi="宋体" w:cs="宋体"/>
          <w:color w:val="auto"/>
          <w:szCs w:val="24"/>
          <w:highlight w:val="none"/>
          <w:lang w:eastAsia="zh-CN"/>
        </w:rPr>
        <w:t>乙方</w:t>
      </w:r>
      <w:r>
        <w:rPr>
          <w:rFonts w:hAnsi="宋体" w:cs="宋体"/>
          <w:color w:val="auto"/>
          <w:szCs w:val="24"/>
          <w:highlight w:val="none"/>
        </w:rPr>
        <w:t>延误将上述内容用电报或传真通知</w:t>
      </w:r>
      <w:r>
        <w:rPr>
          <w:rFonts w:hint="eastAsia" w:hAnsi="宋体" w:cs="宋体"/>
          <w:color w:val="auto"/>
          <w:szCs w:val="24"/>
          <w:highlight w:val="none"/>
          <w:lang w:eastAsia="zh-CN"/>
        </w:rPr>
        <w:t>甲方</w:t>
      </w:r>
      <w:r>
        <w:rPr>
          <w:rFonts w:hAnsi="宋体" w:cs="宋体"/>
          <w:color w:val="auto"/>
          <w:szCs w:val="24"/>
          <w:highlight w:val="none"/>
        </w:rPr>
        <w:t>，由此引起的一切后果</w:t>
      </w:r>
      <w:r>
        <w:rPr>
          <w:rFonts w:hint="eastAsia" w:hAnsi="宋体" w:cs="宋体"/>
          <w:color w:val="auto"/>
          <w:szCs w:val="24"/>
          <w:highlight w:val="none"/>
          <w:lang w:eastAsia="zh-CN"/>
        </w:rPr>
        <w:t>和损失</w:t>
      </w:r>
      <w:r>
        <w:rPr>
          <w:rFonts w:hAnsi="宋体" w:cs="宋体"/>
          <w:color w:val="auto"/>
          <w:szCs w:val="24"/>
          <w:highlight w:val="none"/>
        </w:rPr>
        <w:t>应由</w:t>
      </w:r>
      <w:r>
        <w:rPr>
          <w:rFonts w:hint="eastAsia" w:hAnsi="宋体" w:cs="宋体"/>
          <w:color w:val="auto"/>
          <w:szCs w:val="24"/>
          <w:highlight w:val="none"/>
          <w:lang w:eastAsia="zh-CN"/>
        </w:rPr>
        <w:t>乙方</w:t>
      </w:r>
      <w:r>
        <w:rPr>
          <w:rFonts w:hAnsi="宋体" w:cs="宋体"/>
          <w:color w:val="auto"/>
          <w:szCs w:val="24"/>
          <w:highlight w:val="none"/>
        </w:rPr>
        <w:t>负责。</w:t>
      </w:r>
    </w:p>
    <w:p>
      <w:pPr>
        <w:pStyle w:val="3"/>
        <w:widowControl/>
        <w:snapToGrid w:val="0"/>
        <w:spacing w:before="0" w:after="0" w:line="360" w:lineRule="auto"/>
        <w:ind w:firstLine="482" w:firstLineChars="200"/>
        <w:jc w:val="both"/>
        <w:rPr>
          <w:rFonts w:hAnsi="宋体" w:cs="宋体"/>
          <w:szCs w:val="24"/>
          <w:highlight w:val="none"/>
        </w:rPr>
      </w:pPr>
      <w:bookmarkStart w:id="24" w:name="_Toc366495199"/>
      <w:r>
        <w:rPr>
          <w:rFonts w:hAnsi="宋体" w:cs="宋体"/>
          <w:szCs w:val="24"/>
          <w:highlight w:val="none"/>
          <w:u w:val="none"/>
        </w:rPr>
        <w:t>8. 保险</w:t>
      </w:r>
      <w:bookmarkEnd w:id="24"/>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8.1 如果货物是按现场交货方式或工厂交货方式报价的，由</w:t>
      </w:r>
      <w:r>
        <w:rPr>
          <w:rFonts w:hint="eastAsia" w:ascii="宋体" w:hAnsi="宋体" w:cs="宋体"/>
          <w:sz w:val="24"/>
          <w:szCs w:val="24"/>
          <w:highlight w:val="none"/>
          <w:lang w:eastAsia="zh-CN"/>
        </w:rPr>
        <w:t>乙方</w:t>
      </w:r>
      <w:r>
        <w:rPr>
          <w:rFonts w:hint="eastAsia" w:ascii="宋体" w:hAnsi="宋体" w:cs="宋体"/>
          <w:sz w:val="24"/>
          <w:szCs w:val="24"/>
          <w:highlight w:val="none"/>
        </w:rPr>
        <w:t>按照发票金额</w:t>
      </w:r>
      <w:bookmarkStart w:id="25" w:name="_Toc289327693"/>
      <w:bookmarkStart w:id="26" w:name="_Toc330473016"/>
      <w:r>
        <w:rPr>
          <w:rFonts w:hint="eastAsia" w:ascii="宋体" w:hAnsi="宋体" w:cs="宋体"/>
          <w:sz w:val="24"/>
          <w:szCs w:val="24"/>
          <w:highlight w:val="none"/>
        </w:rPr>
        <w:t>的110%办理“一切</w:t>
      </w:r>
      <w:bookmarkEnd w:id="25"/>
      <w:bookmarkEnd w:id="26"/>
      <w:r>
        <w:rPr>
          <w:rFonts w:hint="eastAsia" w:ascii="宋体" w:hAnsi="宋体" w:cs="宋体"/>
          <w:sz w:val="24"/>
          <w:szCs w:val="24"/>
          <w:highlight w:val="none"/>
        </w:rPr>
        <w:t>险”；如果货物是按</w:t>
      </w:r>
      <w:r>
        <w:rPr>
          <w:rFonts w:hint="eastAsia" w:ascii="宋体" w:hAnsi="宋体" w:cs="宋体"/>
          <w:sz w:val="24"/>
          <w:szCs w:val="24"/>
          <w:highlight w:val="none"/>
          <w:lang w:eastAsia="zh-CN"/>
        </w:rPr>
        <w:t>甲方</w:t>
      </w:r>
      <w:r>
        <w:rPr>
          <w:rFonts w:hint="eastAsia" w:ascii="宋体" w:hAnsi="宋体" w:cs="宋体"/>
          <w:sz w:val="24"/>
          <w:szCs w:val="24"/>
          <w:highlight w:val="none"/>
        </w:rPr>
        <w:t>自提货物方式报价的，其保险由</w:t>
      </w:r>
      <w:r>
        <w:rPr>
          <w:rFonts w:hint="eastAsia" w:ascii="宋体" w:hAnsi="宋体" w:cs="宋体"/>
          <w:sz w:val="24"/>
          <w:szCs w:val="24"/>
          <w:highlight w:val="none"/>
          <w:lang w:eastAsia="zh-CN"/>
        </w:rPr>
        <w:t>甲方</w:t>
      </w:r>
      <w:r>
        <w:rPr>
          <w:rFonts w:hint="eastAsia" w:ascii="宋体" w:hAnsi="宋体" w:cs="宋体"/>
          <w:sz w:val="24"/>
          <w:szCs w:val="24"/>
          <w:highlight w:val="none"/>
        </w:rPr>
        <w:t>办理。</w:t>
      </w:r>
    </w:p>
    <w:p>
      <w:pPr>
        <w:pStyle w:val="3"/>
        <w:widowControl/>
        <w:snapToGrid w:val="0"/>
        <w:spacing w:before="0" w:after="0" w:line="360" w:lineRule="auto"/>
        <w:ind w:firstLine="482" w:firstLineChars="200"/>
        <w:jc w:val="both"/>
        <w:rPr>
          <w:rFonts w:hAnsi="宋体" w:cs="宋体"/>
          <w:szCs w:val="24"/>
          <w:highlight w:val="none"/>
        </w:rPr>
      </w:pPr>
      <w:bookmarkStart w:id="27" w:name="_Toc366495200"/>
      <w:r>
        <w:rPr>
          <w:rFonts w:hAnsi="宋体" w:cs="宋体"/>
          <w:szCs w:val="24"/>
          <w:highlight w:val="none"/>
          <w:u w:val="none"/>
        </w:rPr>
        <w:t>9. 付款条件</w:t>
      </w:r>
      <w:bookmarkEnd w:id="27"/>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9.1 付款条件见“合同特殊条款”。</w:t>
      </w:r>
    </w:p>
    <w:p>
      <w:pPr>
        <w:pStyle w:val="3"/>
        <w:widowControl/>
        <w:snapToGrid w:val="0"/>
        <w:spacing w:before="0" w:after="0" w:line="360" w:lineRule="auto"/>
        <w:ind w:firstLine="482" w:firstLineChars="200"/>
        <w:jc w:val="both"/>
        <w:rPr>
          <w:rFonts w:hAnsi="宋体" w:cs="宋体"/>
          <w:szCs w:val="24"/>
          <w:highlight w:val="none"/>
        </w:rPr>
      </w:pPr>
      <w:bookmarkStart w:id="28" w:name="_Toc366495201"/>
      <w:r>
        <w:rPr>
          <w:rFonts w:hAnsi="宋体" w:cs="宋体"/>
          <w:szCs w:val="24"/>
          <w:highlight w:val="none"/>
          <w:u w:val="none"/>
        </w:rPr>
        <w:t>10. 技术资料</w:t>
      </w:r>
      <w:bookmarkEnd w:id="28"/>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10</w:t>
      </w:r>
      <w:bookmarkStart w:id="29" w:name="_Toc330473017"/>
      <w:bookmarkStart w:id="30" w:name="_Toc289327694"/>
      <w:r>
        <w:rPr>
          <w:rFonts w:hint="eastAsia" w:ascii="宋体" w:hAnsi="宋体" w:cs="宋体"/>
          <w:sz w:val="24"/>
          <w:szCs w:val="24"/>
          <w:highlight w:val="none"/>
        </w:rPr>
        <w:t>.1 合同项下技术</w:t>
      </w:r>
      <w:bookmarkEnd w:id="29"/>
      <w:bookmarkEnd w:id="30"/>
      <w:r>
        <w:rPr>
          <w:rFonts w:hint="eastAsia" w:ascii="宋体" w:hAnsi="宋体" w:cs="宋体"/>
          <w:sz w:val="24"/>
          <w:szCs w:val="24"/>
          <w:highlight w:val="none"/>
        </w:rPr>
        <w:t>资料（除合同特殊条款规定外）将以下列方式交付：</w:t>
      </w:r>
    </w:p>
    <w:p>
      <w:pPr>
        <w:snapToGrid w:val="0"/>
        <w:spacing w:line="360" w:lineRule="auto"/>
        <w:ind w:firstLine="480" w:firstLineChars="200"/>
        <w:rPr>
          <w:rFonts w:hint="eastAsia" w:ascii="宋体" w:hAnsi="宋体" w:cs="宋体"/>
          <w:sz w:val="24"/>
          <w:szCs w:val="24"/>
          <w:highlight w:val="none"/>
        </w:rPr>
      </w:pPr>
      <w:bookmarkStart w:id="31" w:name="_Toc289327695"/>
      <w:bookmarkStart w:id="32" w:name="_Toc330473018"/>
      <w:r>
        <w:rPr>
          <w:rFonts w:hint="eastAsia" w:ascii="宋体" w:hAnsi="宋体" w:cs="宋体"/>
          <w:sz w:val="24"/>
          <w:szCs w:val="24"/>
          <w:highlight w:val="none"/>
        </w:rPr>
        <w:t>合同生效后2天之内，</w:t>
      </w:r>
      <w:bookmarkEnd w:id="31"/>
      <w:bookmarkEnd w:id="32"/>
      <w:r>
        <w:rPr>
          <w:rFonts w:hint="eastAsia" w:ascii="宋体" w:hAnsi="宋体" w:cs="宋体"/>
          <w:sz w:val="24"/>
          <w:szCs w:val="24"/>
          <w:highlight w:val="none"/>
          <w:lang w:eastAsia="zh-CN"/>
        </w:rPr>
        <w:t>乙方</w:t>
      </w:r>
      <w:r>
        <w:rPr>
          <w:rFonts w:hint="eastAsia" w:ascii="宋体" w:hAnsi="宋体" w:cs="宋体"/>
          <w:sz w:val="24"/>
          <w:szCs w:val="24"/>
          <w:highlight w:val="none"/>
        </w:rPr>
        <w:t>应</w:t>
      </w:r>
      <w:r>
        <w:rPr>
          <w:rFonts w:hint="eastAsia" w:ascii="宋体" w:hAnsi="宋体" w:cs="宋体"/>
          <w:sz w:val="24"/>
          <w:szCs w:val="24"/>
          <w:highlight w:val="none"/>
          <w:lang w:eastAsia="zh-CN"/>
        </w:rPr>
        <w:t>将</w:t>
      </w:r>
      <w:r>
        <w:rPr>
          <w:rFonts w:hint="eastAsia" w:ascii="宋体" w:hAnsi="宋体" w:cs="宋体"/>
          <w:sz w:val="24"/>
          <w:szCs w:val="24"/>
          <w:highlight w:val="none"/>
        </w:rPr>
        <w:t>包括但不限于每台设备和仪器的中文技术资料一套，如目录索引、图纸、操作手册、使用指南、维修指南和／或服务手册和示意图寄给</w:t>
      </w:r>
      <w:r>
        <w:rPr>
          <w:rFonts w:hint="eastAsia" w:ascii="宋体" w:hAnsi="宋体" w:cs="宋体"/>
          <w:sz w:val="24"/>
          <w:szCs w:val="24"/>
          <w:highlight w:val="none"/>
          <w:lang w:eastAsia="zh-CN"/>
        </w:rPr>
        <w:t>甲方</w:t>
      </w:r>
      <w:r>
        <w:rPr>
          <w:rFonts w:hint="eastAsia" w:ascii="宋体" w:hAnsi="宋体" w:cs="宋体"/>
          <w:sz w:val="24"/>
          <w:szCs w:val="24"/>
          <w:highlight w:val="none"/>
        </w:rPr>
        <w:t>。</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10.2 另外一套完整的上述资料应包装好随同每批货物一起发运。</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10.3 如果</w:t>
      </w:r>
      <w:r>
        <w:rPr>
          <w:rFonts w:hint="eastAsia" w:ascii="宋体" w:hAnsi="宋体" w:cs="宋体"/>
          <w:sz w:val="24"/>
          <w:szCs w:val="24"/>
          <w:highlight w:val="none"/>
          <w:lang w:eastAsia="zh-CN"/>
        </w:rPr>
        <w:t>甲方</w:t>
      </w:r>
      <w:r>
        <w:rPr>
          <w:rFonts w:hint="eastAsia" w:ascii="宋体" w:hAnsi="宋体" w:cs="宋体"/>
          <w:sz w:val="24"/>
          <w:szCs w:val="24"/>
          <w:highlight w:val="none"/>
        </w:rPr>
        <w:t>确认</w:t>
      </w:r>
      <w:r>
        <w:rPr>
          <w:rFonts w:hint="eastAsia" w:ascii="宋体" w:hAnsi="宋体" w:cs="宋体"/>
          <w:sz w:val="24"/>
          <w:szCs w:val="24"/>
          <w:highlight w:val="none"/>
          <w:lang w:eastAsia="zh-CN"/>
        </w:rPr>
        <w:t>乙方</w:t>
      </w:r>
      <w:r>
        <w:rPr>
          <w:rFonts w:hint="eastAsia" w:ascii="宋体" w:hAnsi="宋体" w:cs="宋体"/>
          <w:sz w:val="24"/>
          <w:szCs w:val="24"/>
          <w:highlight w:val="none"/>
        </w:rPr>
        <w:t>提供的技术资料不完整或在运输过程中丢失，</w:t>
      </w:r>
      <w:r>
        <w:rPr>
          <w:rFonts w:hint="eastAsia" w:ascii="宋体" w:hAnsi="宋体" w:cs="宋体"/>
          <w:sz w:val="24"/>
          <w:szCs w:val="24"/>
          <w:highlight w:val="none"/>
          <w:lang w:eastAsia="zh-CN"/>
        </w:rPr>
        <w:t>乙方</w:t>
      </w:r>
      <w:r>
        <w:rPr>
          <w:rFonts w:hint="eastAsia" w:ascii="宋体" w:hAnsi="宋体" w:cs="宋体"/>
          <w:sz w:val="24"/>
          <w:szCs w:val="24"/>
          <w:highlight w:val="none"/>
        </w:rPr>
        <w:t>将在收到</w:t>
      </w:r>
      <w:r>
        <w:rPr>
          <w:rFonts w:hint="eastAsia" w:ascii="宋体" w:hAnsi="宋体" w:cs="宋体"/>
          <w:sz w:val="24"/>
          <w:szCs w:val="24"/>
          <w:highlight w:val="none"/>
          <w:lang w:eastAsia="zh-CN"/>
        </w:rPr>
        <w:t>甲方</w:t>
      </w:r>
      <w:r>
        <w:rPr>
          <w:rFonts w:hint="eastAsia" w:ascii="宋体" w:hAnsi="宋体" w:cs="宋体"/>
          <w:sz w:val="24"/>
          <w:szCs w:val="24"/>
          <w:highlight w:val="none"/>
        </w:rPr>
        <w:t>通知后天内将这些资料免费寄给</w:t>
      </w:r>
      <w:r>
        <w:rPr>
          <w:rFonts w:hint="eastAsia" w:ascii="宋体" w:hAnsi="宋体" w:cs="宋体"/>
          <w:sz w:val="24"/>
          <w:szCs w:val="24"/>
          <w:highlight w:val="none"/>
          <w:lang w:eastAsia="zh-CN"/>
        </w:rPr>
        <w:t>甲方</w:t>
      </w:r>
      <w:r>
        <w:rPr>
          <w:rFonts w:hint="eastAsia" w:ascii="宋体" w:hAnsi="宋体" w:cs="宋体"/>
          <w:sz w:val="24"/>
          <w:szCs w:val="24"/>
          <w:highlight w:val="none"/>
        </w:rPr>
        <w:t>。</w:t>
      </w:r>
    </w:p>
    <w:p>
      <w:pPr>
        <w:pStyle w:val="3"/>
        <w:widowControl/>
        <w:snapToGrid w:val="0"/>
        <w:spacing w:before="0" w:after="0" w:line="360" w:lineRule="auto"/>
        <w:ind w:firstLine="482" w:firstLineChars="200"/>
        <w:jc w:val="both"/>
        <w:rPr>
          <w:rFonts w:hAnsi="宋体" w:cs="宋体"/>
          <w:szCs w:val="24"/>
          <w:highlight w:val="none"/>
        </w:rPr>
      </w:pPr>
      <w:bookmarkStart w:id="33" w:name="_Toc366495202"/>
      <w:r>
        <w:rPr>
          <w:rFonts w:hAnsi="宋体" w:cs="宋体"/>
          <w:szCs w:val="24"/>
          <w:highlight w:val="none"/>
          <w:u w:val="none"/>
        </w:rPr>
        <w:t>11. 质量保证</w:t>
      </w:r>
      <w:bookmarkEnd w:id="33"/>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11.1 </w:t>
      </w:r>
      <w:r>
        <w:rPr>
          <w:rFonts w:hint="eastAsia" w:ascii="宋体" w:hAnsi="宋体" w:cs="宋体"/>
          <w:sz w:val="24"/>
          <w:szCs w:val="24"/>
          <w:highlight w:val="none"/>
          <w:lang w:eastAsia="zh-CN"/>
        </w:rPr>
        <w:t>乙方</w:t>
      </w:r>
      <w:r>
        <w:rPr>
          <w:rFonts w:hint="eastAsia" w:ascii="宋体" w:hAnsi="宋体" w:cs="宋体"/>
          <w:sz w:val="24"/>
          <w:szCs w:val="24"/>
          <w:highlight w:val="none"/>
        </w:rPr>
        <w:t>须保证货物是全新、未使用过的，并完全符合强制性的国家技术</w:t>
      </w:r>
      <w:bookmarkStart w:id="34" w:name="_Toc289327696"/>
      <w:bookmarkStart w:id="35" w:name="_Toc330473019"/>
      <w:r>
        <w:rPr>
          <w:rFonts w:hint="eastAsia" w:ascii="宋体" w:hAnsi="宋体" w:cs="宋体"/>
          <w:sz w:val="24"/>
          <w:szCs w:val="24"/>
          <w:highlight w:val="none"/>
        </w:rPr>
        <w:t>质量规范和合同规定的质量</w:t>
      </w:r>
      <w:bookmarkEnd w:id="34"/>
      <w:bookmarkEnd w:id="35"/>
      <w:r>
        <w:rPr>
          <w:rFonts w:hint="eastAsia" w:ascii="宋体" w:hAnsi="宋体" w:cs="宋体"/>
          <w:sz w:val="24"/>
          <w:szCs w:val="24"/>
          <w:highlight w:val="none"/>
        </w:rPr>
        <w:t>、规格、性能和技术规范等的要求。</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11.2 </w:t>
      </w:r>
      <w:r>
        <w:rPr>
          <w:rFonts w:hint="eastAsia" w:ascii="宋体" w:hAnsi="宋体" w:cs="宋体"/>
          <w:sz w:val="24"/>
          <w:szCs w:val="24"/>
          <w:highlight w:val="none"/>
          <w:lang w:eastAsia="zh-CN"/>
        </w:rPr>
        <w:t>乙方</w:t>
      </w:r>
      <w:r>
        <w:rPr>
          <w:rFonts w:hint="eastAsia" w:ascii="宋体" w:hAnsi="宋体" w:cs="宋体"/>
          <w:sz w:val="24"/>
          <w:szCs w:val="24"/>
          <w:highlight w:val="none"/>
        </w:rPr>
        <w:t>须保证所提供的货物经正确安装、正常运转和保养，在其使用寿命期内须具有符合质量要求和产品说明书的性能。在货物质量保证期之内，</w:t>
      </w:r>
      <w:r>
        <w:rPr>
          <w:rFonts w:hint="eastAsia" w:ascii="宋体" w:hAnsi="宋体" w:cs="宋体"/>
          <w:sz w:val="24"/>
          <w:szCs w:val="24"/>
          <w:highlight w:val="none"/>
          <w:lang w:eastAsia="zh-CN"/>
        </w:rPr>
        <w:t>乙方</w:t>
      </w:r>
      <w:r>
        <w:rPr>
          <w:rFonts w:hint="eastAsia" w:ascii="宋体" w:hAnsi="宋体" w:cs="宋体"/>
          <w:sz w:val="24"/>
          <w:szCs w:val="24"/>
          <w:highlight w:val="none"/>
        </w:rPr>
        <w:t>须对由于设计、工艺或材料的缺陷而发生的任何不足或故障负责。</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11.3 根据</w:t>
      </w:r>
      <w:r>
        <w:rPr>
          <w:rFonts w:hint="eastAsia" w:ascii="宋体" w:hAnsi="宋体" w:cs="宋体"/>
          <w:sz w:val="24"/>
          <w:szCs w:val="24"/>
          <w:highlight w:val="none"/>
          <w:lang w:eastAsia="zh-CN"/>
        </w:rPr>
        <w:t>甲方</w:t>
      </w:r>
      <w:r>
        <w:rPr>
          <w:rFonts w:hint="eastAsia" w:ascii="宋体" w:hAnsi="宋体" w:cs="宋体"/>
          <w:sz w:val="24"/>
          <w:szCs w:val="24"/>
          <w:highlight w:val="none"/>
        </w:rPr>
        <w:t>按检验标准</w:t>
      </w:r>
      <w:r>
        <w:rPr>
          <w:rFonts w:hint="eastAsia" w:ascii="宋体" w:hAnsi="宋体" w:cs="宋体"/>
          <w:sz w:val="24"/>
          <w:szCs w:val="24"/>
          <w:highlight w:val="none"/>
          <w:lang w:eastAsia="zh-CN"/>
        </w:rPr>
        <w:t>自行检验</w:t>
      </w:r>
      <w:r>
        <w:rPr>
          <w:rFonts w:hint="eastAsia" w:ascii="宋体" w:hAnsi="宋体" w:cs="宋体"/>
          <w:sz w:val="24"/>
          <w:szCs w:val="24"/>
          <w:highlight w:val="none"/>
        </w:rPr>
        <w:t>结果或委托有资质的相关质检机构的检验结果，发现货物的数量、质量、规格与合同不符；或者在质量保证期内，证实货物存在缺陷，包括潜在的缺陷或使用不符合要求的材料等，</w:t>
      </w:r>
      <w:r>
        <w:rPr>
          <w:rFonts w:hint="eastAsia" w:ascii="宋体" w:hAnsi="宋体" w:cs="宋体"/>
          <w:sz w:val="24"/>
          <w:szCs w:val="24"/>
          <w:highlight w:val="none"/>
          <w:lang w:eastAsia="zh-CN"/>
        </w:rPr>
        <w:t>甲方</w:t>
      </w:r>
      <w:r>
        <w:rPr>
          <w:rFonts w:hint="eastAsia" w:ascii="宋体" w:hAnsi="宋体" w:cs="宋体"/>
          <w:sz w:val="24"/>
          <w:szCs w:val="24"/>
          <w:highlight w:val="none"/>
        </w:rPr>
        <w:t>应尽快以书面形式通知</w:t>
      </w:r>
      <w:r>
        <w:rPr>
          <w:rFonts w:hint="eastAsia" w:ascii="宋体" w:hAnsi="宋体" w:cs="宋体"/>
          <w:sz w:val="24"/>
          <w:szCs w:val="24"/>
          <w:highlight w:val="none"/>
          <w:lang w:eastAsia="zh-CN"/>
        </w:rPr>
        <w:t>乙方</w:t>
      </w:r>
      <w:r>
        <w:rPr>
          <w:rFonts w:hint="eastAsia" w:ascii="宋体" w:hAnsi="宋体" w:cs="宋体"/>
          <w:sz w:val="24"/>
          <w:szCs w:val="24"/>
          <w:highlight w:val="none"/>
        </w:rPr>
        <w:t>。</w:t>
      </w:r>
      <w:r>
        <w:rPr>
          <w:rFonts w:hint="eastAsia" w:ascii="宋体" w:hAnsi="宋体" w:cs="宋体"/>
          <w:sz w:val="24"/>
          <w:szCs w:val="24"/>
          <w:highlight w:val="none"/>
          <w:lang w:eastAsia="zh-CN"/>
        </w:rPr>
        <w:t>乙方</w:t>
      </w:r>
      <w:r>
        <w:rPr>
          <w:rFonts w:hint="eastAsia" w:ascii="宋体" w:hAnsi="宋体" w:cs="宋体"/>
          <w:sz w:val="24"/>
          <w:szCs w:val="24"/>
          <w:highlight w:val="none"/>
        </w:rPr>
        <w:t>在收到通知后2天内应免费维修或更换有缺陷的货物或部件。</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11.4 如果</w:t>
      </w:r>
      <w:r>
        <w:rPr>
          <w:rFonts w:hint="eastAsia" w:ascii="宋体" w:hAnsi="宋体" w:cs="宋体"/>
          <w:sz w:val="24"/>
          <w:szCs w:val="24"/>
          <w:highlight w:val="none"/>
          <w:lang w:eastAsia="zh-CN"/>
        </w:rPr>
        <w:t>乙方</w:t>
      </w:r>
      <w:r>
        <w:rPr>
          <w:rFonts w:hint="eastAsia" w:ascii="宋体" w:hAnsi="宋体" w:cs="宋体"/>
          <w:sz w:val="24"/>
          <w:szCs w:val="24"/>
          <w:highlight w:val="none"/>
        </w:rPr>
        <w:t>在收到通知</w:t>
      </w:r>
      <w:r>
        <w:rPr>
          <w:rFonts w:hint="eastAsia" w:ascii="宋体" w:hAnsi="宋体" w:cs="宋体"/>
          <w:sz w:val="24"/>
          <w:szCs w:val="24"/>
          <w:highlight w:val="none"/>
          <w:lang w:eastAsia="zh-CN"/>
        </w:rPr>
        <w:t>后一定天数</w:t>
      </w:r>
      <w:r>
        <w:rPr>
          <w:rFonts w:hint="eastAsia" w:ascii="宋体" w:hAnsi="宋体" w:cs="宋体"/>
          <w:sz w:val="24"/>
          <w:szCs w:val="24"/>
          <w:highlight w:val="none"/>
        </w:rPr>
        <w:t>内没有弥补缺陷，</w:t>
      </w:r>
      <w:r>
        <w:rPr>
          <w:rFonts w:hint="eastAsia" w:ascii="宋体" w:hAnsi="宋体" w:cs="宋体"/>
          <w:sz w:val="24"/>
          <w:szCs w:val="24"/>
          <w:highlight w:val="none"/>
          <w:lang w:eastAsia="zh-CN"/>
        </w:rPr>
        <w:t>甲方</w:t>
      </w:r>
      <w:r>
        <w:rPr>
          <w:rFonts w:hint="eastAsia" w:ascii="宋体" w:hAnsi="宋体" w:cs="宋体"/>
          <w:sz w:val="24"/>
          <w:szCs w:val="24"/>
          <w:highlight w:val="none"/>
        </w:rPr>
        <w:t>可采取必要的补救措施，但由此引发的风险和费用将由</w:t>
      </w:r>
      <w:r>
        <w:rPr>
          <w:rFonts w:hint="eastAsia" w:ascii="宋体" w:hAnsi="宋体" w:cs="宋体"/>
          <w:sz w:val="24"/>
          <w:szCs w:val="24"/>
          <w:highlight w:val="none"/>
          <w:lang w:eastAsia="zh-CN"/>
        </w:rPr>
        <w:t>乙方</w:t>
      </w:r>
      <w:r>
        <w:rPr>
          <w:rFonts w:hint="eastAsia" w:ascii="宋体" w:hAnsi="宋体" w:cs="宋体"/>
          <w:sz w:val="24"/>
          <w:szCs w:val="24"/>
          <w:highlight w:val="none"/>
        </w:rPr>
        <w:t>承担。</w:t>
      </w:r>
    </w:p>
    <w:p>
      <w:pPr>
        <w:snapToGrid w:val="0"/>
        <w:spacing w:line="360" w:lineRule="auto"/>
        <w:ind w:firstLine="482" w:firstLineChars="200"/>
        <w:rPr>
          <w:rFonts w:hint="eastAsia" w:ascii="宋体" w:hAnsi="宋体" w:cs="宋体"/>
          <w:b/>
          <w:sz w:val="24"/>
          <w:szCs w:val="24"/>
          <w:highlight w:val="none"/>
        </w:rPr>
      </w:pPr>
      <w:r>
        <w:rPr>
          <w:rFonts w:hint="eastAsia" w:ascii="宋体" w:hAnsi="宋体" w:cs="宋体"/>
          <w:b/>
          <w:sz w:val="24"/>
          <w:szCs w:val="24"/>
          <w:highlight w:val="none"/>
        </w:rPr>
        <w:t>11.5 除合同书、合同特殊条款或报价文件 “货物内容及要求”部分货物质保特殊要求以外，合同项下货物的质量保证期为自货物通过最终验收起</w:t>
      </w:r>
      <w:r>
        <w:rPr>
          <w:rFonts w:hint="eastAsia" w:ascii="宋体" w:hAnsi="宋体" w:cs="宋体"/>
          <w:b/>
          <w:sz w:val="24"/>
          <w:szCs w:val="24"/>
          <w:highlight w:val="none"/>
          <w:u w:val="single"/>
        </w:rPr>
        <w:t>1</w:t>
      </w:r>
      <w:r>
        <w:rPr>
          <w:rFonts w:hint="eastAsia" w:ascii="宋体" w:hAnsi="宋体" w:cs="宋体"/>
          <w:b/>
          <w:sz w:val="24"/>
          <w:szCs w:val="24"/>
          <w:highlight w:val="none"/>
        </w:rPr>
        <w:t>年。</w:t>
      </w:r>
    </w:p>
    <w:p>
      <w:pPr>
        <w:pStyle w:val="3"/>
        <w:widowControl/>
        <w:snapToGrid w:val="0"/>
        <w:spacing w:before="0" w:after="0" w:line="360" w:lineRule="auto"/>
        <w:ind w:firstLine="482" w:firstLineChars="200"/>
        <w:jc w:val="both"/>
        <w:rPr>
          <w:rFonts w:hAnsi="宋体" w:cs="宋体"/>
          <w:szCs w:val="24"/>
          <w:highlight w:val="none"/>
        </w:rPr>
      </w:pPr>
      <w:bookmarkStart w:id="36" w:name="_Toc366495203"/>
      <w:r>
        <w:rPr>
          <w:rFonts w:hAnsi="宋体" w:cs="宋体"/>
          <w:szCs w:val="24"/>
          <w:highlight w:val="none"/>
          <w:u w:val="none"/>
        </w:rPr>
        <w:t>12. 检验和验收</w:t>
      </w:r>
      <w:bookmarkEnd w:id="36"/>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12.1 在交货前，中标人/成交人应对货物的质量、规格、性能、数量和重量等进</w:t>
      </w:r>
      <w:bookmarkStart w:id="37" w:name="_Toc330473020"/>
      <w:bookmarkStart w:id="38" w:name="_Toc289327697"/>
      <w:r>
        <w:rPr>
          <w:rFonts w:hint="eastAsia" w:ascii="宋体" w:hAnsi="宋体" w:cs="宋体"/>
          <w:sz w:val="24"/>
          <w:szCs w:val="24"/>
          <w:highlight w:val="none"/>
        </w:rPr>
        <w:t>行详细而全面的检验，并出具</w:t>
      </w:r>
      <w:bookmarkEnd w:id="37"/>
      <w:bookmarkEnd w:id="38"/>
      <w:r>
        <w:rPr>
          <w:rFonts w:hint="eastAsia" w:ascii="宋体" w:hAnsi="宋体" w:cs="宋体"/>
          <w:sz w:val="24"/>
          <w:szCs w:val="24"/>
          <w:highlight w:val="none"/>
        </w:rPr>
        <w:t>证明货物符合合同规定的文件。该文件将作为申请付款单据的一部分，但有关质量、规格、性能、数量或重量的检验不应视为最终检验。</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12.2 货物运抵现场后，</w:t>
      </w:r>
      <w:r>
        <w:rPr>
          <w:rFonts w:hint="eastAsia" w:ascii="宋体" w:hAnsi="宋体" w:cs="宋体"/>
          <w:sz w:val="24"/>
          <w:szCs w:val="24"/>
          <w:highlight w:val="none"/>
          <w:lang w:eastAsia="zh-CN"/>
        </w:rPr>
        <w:t>甲方</w:t>
      </w:r>
      <w:r>
        <w:rPr>
          <w:rFonts w:hint="eastAsia" w:ascii="宋体" w:hAnsi="宋体" w:cs="宋体"/>
          <w:sz w:val="24"/>
          <w:szCs w:val="24"/>
          <w:highlight w:val="none"/>
        </w:rPr>
        <w:t>应在</w:t>
      </w:r>
      <w:r>
        <w:rPr>
          <w:rFonts w:hint="eastAsia" w:ascii="宋体" w:hAnsi="宋体" w:cs="宋体"/>
          <w:sz w:val="24"/>
          <w:szCs w:val="24"/>
          <w:highlight w:val="none"/>
          <w:u w:val="single"/>
        </w:rPr>
        <w:t>7</w:t>
      </w:r>
      <w:r>
        <w:rPr>
          <w:rFonts w:hint="eastAsia" w:ascii="宋体" w:hAnsi="宋体" w:cs="宋体"/>
          <w:sz w:val="24"/>
          <w:szCs w:val="24"/>
          <w:highlight w:val="none"/>
        </w:rPr>
        <w:t>日内组织验收，并制作验收单存档。</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12.3 </w:t>
      </w:r>
      <w:r>
        <w:rPr>
          <w:rFonts w:hint="eastAsia" w:ascii="宋体" w:hAnsi="宋体" w:cs="宋体"/>
          <w:sz w:val="24"/>
          <w:szCs w:val="24"/>
          <w:highlight w:val="none"/>
          <w:lang w:eastAsia="zh-CN"/>
        </w:rPr>
        <w:t>甲方</w:t>
      </w:r>
      <w:r>
        <w:rPr>
          <w:rFonts w:hint="eastAsia" w:ascii="宋体" w:hAnsi="宋体" w:cs="宋体"/>
          <w:sz w:val="24"/>
          <w:szCs w:val="24"/>
          <w:highlight w:val="none"/>
        </w:rPr>
        <w:t>有在货物制造过程中派员监造的权利，</w:t>
      </w:r>
      <w:r>
        <w:rPr>
          <w:rFonts w:hint="eastAsia" w:ascii="宋体" w:hAnsi="宋体" w:cs="宋体"/>
          <w:sz w:val="24"/>
          <w:szCs w:val="24"/>
          <w:highlight w:val="none"/>
          <w:lang w:eastAsia="zh-CN"/>
        </w:rPr>
        <w:t>乙方</w:t>
      </w:r>
      <w:r>
        <w:rPr>
          <w:rFonts w:hint="eastAsia" w:ascii="宋体" w:hAnsi="宋体" w:cs="宋体"/>
          <w:sz w:val="24"/>
          <w:szCs w:val="24"/>
          <w:highlight w:val="none"/>
        </w:rPr>
        <w:t>有义务为</w:t>
      </w:r>
      <w:r>
        <w:rPr>
          <w:rFonts w:hint="eastAsia" w:ascii="宋体" w:hAnsi="宋体" w:cs="宋体"/>
          <w:sz w:val="24"/>
          <w:szCs w:val="24"/>
          <w:highlight w:val="none"/>
          <w:lang w:eastAsia="zh-CN"/>
        </w:rPr>
        <w:t>甲方</w:t>
      </w:r>
      <w:r>
        <w:rPr>
          <w:rFonts w:hint="eastAsia" w:ascii="宋体" w:hAnsi="宋体" w:cs="宋体"/>
          <w:sz w:val="24"/>
          <w:szCs w:val="24"/>
          <w:highlight w:val="none"/>
        </w:rPr>
        <w:t>监造人员行使该权利提供方便。</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12.4 制造厂对所供货物进行机械运转试验和性能试验时，中标人/成交人必须提前通知</w:t>
      </w:r>
      <w:r>
        <w:rPr>
          <w:rFonts w:hint="eastAsia" w:ascii="宋体" w:hAnsi="宋体" w:cs="宋体"/>
          <w:sz w:val="24"/>
          <w:szCs w:val="24"/>
          <w:highlight w:val="none"/>
          <w:lang w:eastAsia="zh-CN"/>
        </w:rPr>
        <w:t>甲方</w:t>
      </w:r>
      <w:r>
        <w:rPr>
          <w:rFonts w:hint="eastAsia" w:ascii="宋体" w:hAnsi="宋体" w:cs="宋体"/>
          <w:sz w:val="24"/>
          <w:szCs w:val="24"/>
          <w:highlight w:val="none"/>
        </w:rPr>
        <w:t>。</w:t>
      </w:r>
    </w:p>
    <w:p>
      <w:pPr>
        <w:pStyle w:val="3"/>
        <w:widowControl/>
        <w:snapToGrid w:val="0"/>
        <w:spacing w:before="0" w:after="0" w:line="360" w:lineRule="auto"/>
        <w:ind w:firstLine="482" w:firstLineChars="200"/>
        <w:jc w:val="both"/>
        <w:rPr>
          <w:rFonts w:hAnsi="宋体" w:cs="宋体"/>
          <w:szCs w:val="24"/>
          <w:highlight w:val="none"/>
        </w:rPr>
      </w:pPr>
      <w:bookmarkStart w:id="39" w:name="_Toc366495204"/>
      <w:r>
        <w:rPr>
          <w:rFonts w:hAnsi="宋体" w:cs="宋体"/>
          <w:szCs w:val="24"/>
          <w:highlight w:val="none"/>
          <w:u w:val="none"/>
        </w:rPr>
        <w:t>13. 索赔</w:t>
      </w:r>
      <w:bookmarkEnd w:id="39"/>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13.1 如果货物的质量、规格、数量、重量等与合同不符，或在第11.5规定</w:t>
      </w:r>
      <w:bookmarkStart w:id="40" w:name="_Toc289327698"/>
      <w:bookmarkStart w:id="41" w:name="_Toc330473021"/>
      <w:r>
        <w:rPr>
          <w:rFonts w:hint="eastAsia" w:ascii="宋体" w:hAnsi="宋体" w:cs="宋体"/>
          <w:sz w:val="24"/>
          <w:szCs w:val="24"/>
          <w:highlight w:val="none"/>
        </w:rPr>
        <w:t>的质量保证期内证实货</w:t>
      </w:r>
      <w:bookmarkEnd w:id="40"/>
      <w:bookmarkEnd w:id="41"/>
      <w:r>
        <w:rPr>
          <w:rFonts w:hint="eastAsia" w:ascii="宋体" w:hAnsi="宋体" w:cs="宋体"/>
          <w:sz w:val="24"/>
          <w:szCs w:val="24"/>
          <w:highlight w:val="none"/>
        </w:rPr>
        <w:t>物存有缺陷，包括潜在的缺陷或使用不符合要求的材料等，</w:t>
      </w:r>
      <w:r>
        <w:rPr>
          <w:rFonts w:hint="eastAsia" w:ascii="宋体" w:hAnsi="宋体" w:cs="宋体"/>
          <w:sz w:val="24"/>
          <w:szCs w:val="24"/>
          <w:highlight w:val="none"/>
          <w:lang w:eastAsia="zh-CN"/>
        </w:rPr>
        <w:t>甲方</w:t>
      </w:r>
      <w:r>
        <w:rPr>
          <w:rFonts w:hint="eastAsia" w:ascii="宋体" w:hAnsi="宋体" w:cs="宋体"/>
          <w:sz w:val="24"/>
          <w:szCs w:val="24"/>
          <w:highlight w:val="none"/>
        </w:rPr>
        <w:t>有权根据有资质的权威质检机构的检验结果向</w:t>
      </w:r>
      <w:r>
        <w:rPr>
          <w:rFonts w:hint="eastAsia" w:ascii="宋体" w:hAnsi="宋体" w:cs="宋体"/>
          <w:sz w:val="24"/>
          <w:szCs w:val="24"/>
          <w:highlight w:val="none"/>
          <w:lang w:eastAsia="zh-CN"/>
        </w:rPr>
        <w:t>乙方</w:t>
      </w:r>
      <w:r>
        <w:rPr>
          <w:rFonts w:hint="eastAsia" w:ascii="宋体" w:hAnsi="宋体" w:cs="宋体"/>
          <w:sz w:val="24"/>
          <w:szCs w:val="24"/>
          <w:highlight w:val="none"/>
        </w:rPr>
        <w:t>提出索赔（但责任应由保险公司或运输部门承担的除外）。</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13.2 在根据合同第11条和第12条规定的检验期和质量保证期内，如果</w:t>
      </w:r>
      <w:r>
        <w:rPr>
          <w:rFonts w:hint="eastAsia" w:ascii="宋体" w:hAnsi="宋体" w:cs="宋体"/>
          <w:sz w:val="24"/>
          <w:szCs w:val="24"/>
          <w:highlight w:val="none"/>
          <w:lang w:eastAsia="zh-CN"/>
        </w:rPr>
        <w:t>乙方</w:t>
      </w:r>
      <w:r>
        <w:rPr>
          <w:rFonts w:hint="eastAsia" w:ascii="宋体" w:hAnsi="宋体" w:cs="宋体"/>
          <w:sz w:val="24"/>
          <w:szCs w:val="24"/>
          <w:highlight w:val="none"/>
        </w:rPr>
        <w:t>对</w:t>
      </w:r>
      <w:r>
        <w:rPr>
          <w:rFonts w:hint="eastAsia" w:ascii="宋体" w:hAnsi="宋体" w:cs="宋体"/>
          <w:sz w:val="24"/>
          <w:szCs w:val="24"/>
          <w:highlight w:val="none"/>
          <w:lang w:eastAsia="zh-CN"/>
        </w:rPr>
        <w:t>甲方</w:t>
      </w:r>
      <w:r>
        <w:rPr>
          <w:rFonts w:hint="eastAsia" w:ascii="宋体" w:hAnsi="宋体" w:cs="宋体"/>
          <w:sz w:val="24"/>
          <w:szCs w:val="24"/>
          <w:highlight w:val="none"/>
        </w:rPr>
        <w:t>提出的索赔负有责任，</w:t>
      </w:r>
      <w:r>
        <w:rPr>
          <w:rFonts w:hint="eastAsia" w:ascii="宋体" w:hAnsi="宋体" w:cs="宋体"/>
          <w:sz w:val="24"/>
          <w:szCs w:val="24"/>
          <w:highlight w:val="none"/>
          <w:lang w:eastAsia="zh-CN"/>
        </w:rPr>
        <w:t>乙方</w:t>
      </w:r>
      <w:r>
        <w:rPr>
          <w:rFonts w:hint="eastAsia" w:ascii="宋体" w:hAnsi="宋体" w:cs="宋体"/>
          <w:sz w:val="24"/>
          <w:szCs w:val="24"/>
          <w:highlight w:val="none"/>
        </w:rPr>
        <w:t>应按照</w:t>
      </w:r>
      <w:r>
        <w:rPr>
          <w:rFonts w:hint="eastAsia" w:ascii="宋体" w:hAnsi="宋体" w:cs="宋体"/>
          <w:sz w:val="24"/>
          <w:szCs w:val="24"/>
          <w:highlight w:val="none"/>
          <w:lang w:eastAsia="zh-CN"/>
        </w:rPr>
        <w:t>甲方</w:t>
      </w:r>
      <w:r>
        <w:rPr>
          <w:rFonts w:hint="eastAsia" w:ascii="宋体" w:hAnsi="宋体" w:cs="宋体"/>
          <w:sz w:val="24"/>
          <w:szCs w:val="24"/>
          <w:highlight w:val="none"/>
        </w:rPr>
        <w:t>同意的下列一种或多种方式解决索赔事宜：</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13.2.1 在法定的退货期内，</w:t>
      </w:r>
      <w:r>
        <w:rPr>
          <w:rFonts w:hint="eastAsia" w:ascii="宋体" w:hAnsi="宋体" w:cs="宋体"/>
          <w:sz w:val="24"/>
          <w:szCs w:val="24"/>
          <w:highlight w:val="none"/>
          <w:lang w:eastAsia="zh-CN"/>
        </w:rPr>
        <w:t>乙方</w:t>
      </w:r>
      <w:r>
        <w:rPr>
          <w:rFonts w:hint="eastAsia" w:ascii="宋体" w:hAnsi="宋体" w:cs="宋体"/>
          <w:sz w:val="24"/>
          <w:szCs w:val="24"/>
          <w:highlight w:val="none"/>
        </w:rPr>
        <w:t>应按合同规定将货款退还给</w:t>
      </w:r>
      <w:r>
        <w:rPr>
          <w:rFonts w:hint="eastAsia" w:ascii="宋体" w:hAnsi="宋体" w:cs="宋体"/>
          <w:sz w:val="24"/>
          <w:szCs w:val="24"/>
          <w:highlight w:val="none"/>
          <w:lang w:eastAsia="zh-CN"/>
        </w:rPr>
        <w:t>甲方</w:t>
      </w:r>
      <w:r>
        <w:rPr>
          <w:rFonts w:hint="eastAsia" w:ascii="宋体" w:hAnsi="宋体" w:cs="宋体"/>
          <w:sz w:val="24"/>
          <w:szCs w:val="24"/>
          <w:highlight w:val="none"/>
        </w:rPr>
        <w:t>，并承担由此发生的一切损失和费用，包括利息、银行手续费、运费、保险费、检验费、仓储费、装卸费以及为保护退回货物所需的</w:t>
      </w:r>
      <w:r>
        <w:rPr>
          <w:rFonts w:hint="eastAsia" w:ascii="宋体" w:hAnsi="宋体" w:cs="宋体"/>
          <w:sz w:val="24"/>
          <w:szCs w:val="24"/>
          <w:highlight w:val="none"/>
          <w:lang w:eastAsia="zh-CN"/>
        </w:rPr>
        <w:t>其他</w:t>
      </w:r>
      <w:r>
        <w:rPr>
          <w:rFonts w:hint="eastAsia" w:ascii="宋体" w:hAnsi="宋体" w:cs="宋体"/>
          <w:sz w:val="24"/>
          <w:szCs w:val="24"/>
          <w:highlight w:val="none"/>
        </w:rPr>
        <w:t>必要费用。如已超过退货期，但</w:t>
      </w:r>
      <w:r>
        <w:rPr>
          <w:rFonts w:hint="eastAsia" w:ascii="宋体" w:hAnsi="宋体" w:cs="宋体"/>
          <w:sz w:val="24"/>
          <w:szCs w:val="24"/>
          <w:highlight w:val="none"/>
          <w:lang w:eastAsia="zh-CN"/>
        </w:rPr>
        <w:t>乙方</w:t>
      </w:r>
      <w:r>
        <w:rPr>
          <w:rFonts w:hint="eastAsia" w:ascii="宋体" w:hAnsi="宋体" w:cs="宋体"/>
          <w:sz w:val="24"/>
          <w:szCs w:val="24"/>
          <w:highlight w:val="none"/>
        </w:rPr>
        <w:t>同意退货，可比照上述办法办理，或由双方协商处理。</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13.2.2 根据货物低劣程度、损坏程度以及</w:t>
      </w:r>
      <w:r>
        <w:rPr>
          <w:rFonts w:hint="eastAsia" w:ascii="宋体" w:hAnsi="宋体" w:cs="宋体"/>
          <w:sz w:val="24"/>
          <w:szCs w:val="24"/>
          <w:highlight w:val="none"/>
          <w:lang w:eastAsia="zh-CN"/>
        </w:rPr>
        <w:t>甲方</w:t>
      </w:r>
      <w:r>
        <w:rPr>
          <w:rFonts w:hint="eastAsia" w:ascii="宋体" w:hAnsi="宋体" w:cs="宋体"/>
          <w:sz w:val="24"/>
          <w:szCs w:val="24"/>
          <w:highlight w:val="none"/>
        </w:rPr>
        <w:t>所遭受损失的数额，经买卖双方商定降低货物的价格，或由有权的部门评估，以降低后的价格或评估价格为准。</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13.2.3 用符合规格、质量和性能要求的新零件、部件或货物来更换有缺陷的部分</w:t>
      </w:r>
      <w:r>
        <w:rPr>
          <w:rFonts w:hint="eastAsia" w:ascii="宋体" w:hAnsi="宋体" w:cs="宋体"/>
          <w:sz w:val="24"/>
          <w:szCs w:val="24"/>
          <w:highlight w:val="none"/>
          <w:lang w:eastAsia="zh-CN"/>
        </w:rPr>
        <w:t>或</w:t>
      </w:r>
      <w:r>
        <w:rPr>
          <w:rFonts w:hint="eastAsia" w:ascii="宋体" w:hAnsi="宋体" w:cs="宋体"/>
          <w:sz w:val="24"/>
          <w:szCs w:val="24"/>
          <w:highlight w:val="none"/>
        </w:rPr>
        <w:t>修补缺陷部分，</w:t>
      </w:r>
      <w:r>
        <w:rPr>
          <w:rFonts w:hint="eastAsia" w:ascii="宋体" w:hAnsi="宋体" w:cs="宋体"/>
          <w:sz w:val="24"/>
          <w:szCs w:val="24"/>
          <w:highlight w:val="none"/>
          <w:lang w:eastAsia="zh-CN"/>
        </w:rPr>
        <w:t>乙方</w:t>
      </w:r>
      <w:r>
        <w:rPr>
          <w:rFonts w:hint="eastAsia" w:ascii="宋体" w:hAnsi="宋体" w:cs="宋体"/>
          <w:sz w:val="24"/>
          <w:szCs w:val="24"/>
          <w:highlight w:val="none"/>
        </w:rPr>
        <w:t>应承担一切费用和风险并负担</w:t>
      </w:r>
      <w:r>
        <w:rPr>
          <w:rFonts w:hint="eastAsia" w:ascii="宋体" w:hAnsi="宋体" w:cs="宋体"/>
          <w:sz w:val="24"/>
          <w:szCs w:val="24"/>
          <w:highlight w:val="none"/>
          <w:lang w:eastAsia="zh-CN"/>
        </w:rPr>
        <w:t>甲方</w:t>
      </w:r>
      <w:r>
        <w:rPr>
          <w:rFonts w:hint="eastAsia" w:ascii="宋体" w:hAnsi="宋体" w:cs="宋体"/>
          <w:sz w:val="24"/>
          <w:szCs w:val="24"/>
          <w:highlight w:val="none"/>
        </w:rPr>
        <w:t>所发生的一切直接费用。同时，</w:t>
      </w:r>
      <w:r>
        <w:rPr>
          <w:rFonts w:hint="eastAsia" w:ascii="宋体" w:hAnsi="宋体" w:cs="宋体"/>
          <w:sz w:val="24"/>
          <w:szCs w:val="24"/>
          <w:highlight w:val="none"/>
          <w:lang w:eastAsia="zh-CN"/>
        </w:rPr>
        <w:t>乙方</w:t>
      </w:r>
      <w:r>
        <w:rPr>
          <w:rFonts w:hint="eastAsia" w:ascii="宋体" w:hAnsi="宋体" w:cs="宋体"/>
          <w:sz w:val="24"/>
          <w:szCs w:val="24"/>
          <w:highlight w:val="none"/>
        </w:rPr>
        <w:t>应按合同第11条规定，相应延长修补或更换件的质量保证期。</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13.3 如果在</w:t>
      </w:r>
      <w:r>
        <w:rPr>
          <w:rFonts w:hint="eastAsia" w:ascii="宋体" w:hAnsi="宋体" w:cs="宋体"/>
          <w:sz w:val="24"/>
          <w:szCs w:val="24"/>
          <w:highlight w:val="none"/>
          <w:lang w:eastAsia="zh-CN"/>
        </w:rPr>
        <w:t>甲方</w:t>
      </w:r>
      <w:r>
        <w:rPr>
          <w:rFonts w:hint="eastAsia" w:ascii="宋体" w:hAnsi="宋体" w:cs="宋体"/>
          <w:sz w:val="24"/>
          <w:szCs w:val="24"/>
          <w:highlight w:val="none"/>
        </w:rPr>
        <w:t>发出索赔通知后2天内，</w:t>
      </w:r>
      <w:r>
        <w:rPr>
          <w:rFonts w:hint="eastAsia" w:ascii="宋体" w:hAnsi="宋体" w:cs="宋体"/>
          <w:sz w:val="24"/>
          <w:szCs w:val="24"/>
          <w:highlight w:val="none"/>
          <w:lang w:eastAsia="zh-CN"/>
        </w:rPr>
        <w:t>乙方</w:t>
      </w:r>
      <w:r>
        <w:rPr>
          <w:rFonts w:hint="eastAsia" w:ascii="宋体" w:hAnsi="宋体" w:cs="宋体"/>
          <w:sz w:val="24"/>
          <w:szCs w:val="24"/>
          <w:highlight w:val="none"/>
        </w:rPr>
        <w:t>未作答复，上述索赔应视为已被</w:t>
      </w:r>
      <w:r>
        <w:rPr>
          <w:rFonts w:hint="eastAsia" w:ascii="宋体" w:hAnsi="宋体" w:cs="宋体"/>
          <w:sz w:val="24"/>
          <w:szCs w:val="24"/>
          <w:highlight w:val="none"/>
          <w:lang w:eastAsia="zh-CN"/>
        </w:rPr>
        <w:t>乙方</w:t>
      </w:r>
      <w:r>
        <w:rPr>
          <w:rFonts w:hint="eastAsia" w:ascii="宋体" w:hAnsi="宋体" w:cs="宋体"/>
          <w:sz w:val="24"/>
          <w:szCs w:val="24"/>
          <w:highlight w:val="none"/>
        </w:rPr>
        <w:t>接受。如</w:t>
      </w:r>
      <w:r>
        <w:rPr>
          <w:rFonts w:hint="eastAsia" w:ascii="宋体" w:hAnsi="宋体" w:cs="宋体"/>
          <w:sz w:val="24"/>
          <w:szCs w:val="24"/>
          <w:highlight w:val="none"/>
          <w:lang w:eastAsia="zh-CN"/>
        </w:rPr>
        <w:t>乙方</w:t>
      </w:r>
      <w:r>
        <w:rPr>
          <w:rFonts w:hint="eastAsia" w:ascii="宋体" w:hAnsi="宋体" w:cs="宋体"/>
          <w:sz w:val="24"/>
          <w:szCs w:val="24"/>
          <w:highlight w:val="none"/>
        </w:rPr>
        <w:t>未能在</w:t>
      </w:r>
      <w:r>
        <w:rPr>
          <w:rFonts w:hint="eastAsia" w:ascii="宋体" w:hAnsi="宋体" w:cs="宋体"/>
          <w:sz w:val="24"/>
          <w:szCs w:val="24"/>
          <w:highlight w:val="none"/>
          <w:lang w:eastAsia="zh-CN"/>
        </w:rPr>
        <w:t>甲方</w:t>
      </w:r>
      <w:r>
        <w:rPr>
          <w:rFonts w:hint="eastAsia" w:ascii="宋体" w:hAnsi="宋体" w:cs="宋体"/>
          <w:sz w:val="24"/>
          <w:szCs w:val="24"/>
          <w:highlight w:val="none"/>
        </w:rPr>
        <w:t>提出索赔通知后2天内或</w:t>
      </w:r>
      <w:r>
        <w:rPr>
          <w:rFonts w:hint="eastAsia" w:ascii="宋体" w:hAnsi="宋体" w:cs="宋体"/>
          <w:sz w:val="24"/>
          <w:szCs w:val="24"/>
          <w:highlight w:val="none"/>
          <w:lang w:eastAsia="zh-CN"/>
        </w:rPr>
        <w:t>甲方</w:t>
      </w:r>
      <w:r>
        <w:rPr>
          <w:rFonts w:hint="eastAsia" w:ascii="宋体" w:hAnsi="宋体" w:cs="宋体"/>
          <w:sz w:val="24"/>
          <w:szCs w:val="24"/>
          <w:highlight w:val="none"/>
        </w:rPr>
        <w:t>同意的更长时间内，按照本合同第13.2条规定的任何一种方法解决索赔事宜，</w:t>
      </w:r>
      <w:r>
        <w:rPr>
          <w:rFonts w:hint="eastAsia" w:ascii="宋体" w:hAnsi="宋体" w:cs="宋体"/>
          <w:sz w:val="24"/>
          <w:szCs w:val="24"/>
          <w:highlight w:val="none"/>
          <w:lang w:eastAsia="zh-CN"/>
        </w:rPr>
        <w:t>甲方</w:t>
      </w:r>
      <w:r>
        <w:rPr>
          <w:rFonts w:hint="eastAsia" w:ascii="宋体" w:hAnsi="宋体" w:cs="宋体"/>
          <w:sz w:val="24"/>
          <w:szCs w:val="24"/>
          <w:highlight w:val="none"/>
        </w:rPr>
        <w:t>将从合同款或从</w:t>
      </w:r>
      <w:r>
        <w:rPr>
          <w:rFonts w:hint="eastAsia" w:ascii="宋体" w:hAnsi="宋体" w:cs="宋体"/>
          <w:sz w:val="24"/>
          <w:szCs w:val="24"/>
          <w:highlight w:val="none"/>
          <w:lang w:eastAsia="zh-CN"/>
        </w:rPr>
        <w:t>乙方</w:t>
      </w:r>
      <w:r>
        <w:rPr>
          <w:rFonts w:hint="eastAsia" w:ascii="宋体" w:hAnsi="宋体" w:cs="宋体"/>
          <w:sz w:val="24"/>
          <w:szCs w:val="24"/>
          <w:highlight w:val="none"/>
        </w:rPr>
        <w:t>开具的履约保证金保函中扣回索赔金额。如果这些金额不足以补偿索赔金额，</w:t>
      </w:r>
      <w:r>
        <w:rPr>
          <w:rFonts w:hint="eastAsia" w:ascii="宋体" w:hAnsi="宋体" w:cs="宋体"/>
          <w:sz w:val="24"/>
          <w:szCs w:val="24"/>
          <w:highlight w:val="none"/>
          <w:lang w:eastAsia="zh-CN"/>
        </w:rPr>
        <w:t>甲方</w:t>
      </w:r>
      <w:r>
        <w:rPr>
          <w:rFonts w:hint="eastAsia" w:ascii="宋体" w:hAnsi="宋体" w:cs="宋体"/>
          <w:sz w:val="24"/>
          <w:szCs w:val="24"/>
          <w:highlight w:val="none"/>
        </w:rPr>
        <w:t>有权向</w:t>
      </w:r>
      <w:r>
        <w:rPr>
          <w:rFonts w:hint="eastAsia" w:ascii="宋体" w:hAnsi="宋体" w:cs="宋体"/>
          <w:sz w:val="24"/>
          <w:szCs w:val="24"/>
          <w:highlight w:val="none"/>
          <w:lang w:eastAsia="zh-CN"/>
        </w:rPr>
        <w:t>乙方</w:t>
      </w:r>
      <w:r>
        <w:rPr>
          <w:rFonts w:hint="eastAsia" w:ascii="宋体" w:hAnsi="宋体" w:cs="宋体"/>
          <w:sz w:val="24"/>
          <w:szCs w:val="24"/>
          <w:highlight w:val="none"/>
        </w:rPr>
        <w:t>提出不足部分的补偿。</w:t>
      </w:r>
    </w:p>
    <w:p>
      <w:pPr>
        <w:pStyle w:val="3"/>
        <w:widowControl/>
        <w:snapToGrid w:val="0"/>
        <w:spacing w:before="0" w:after="0" w:line="360" w:lineRule="auto"/>
        <w:ind w:firstLine="482" w:firstLineChars="200"/>
        <w:jc w:val="both"/>
        <w:rPr>
          <w:rFonts w:hAnsi="宋体" w:cs="宋体"/>
          <w:szCs w:val="24"/>
          <w:highlight w:val="none"/>
        </w:rPr>
      </w:pPr>
      <w:bookmarkStart w:id="42" w:name="_Toc366495205"/>
      <w:r>
        <w:rPr>
          <w:rFonts w:hAnsi="宋体" w:cs="宋体"/>
          <w:szCs w:val="24"/>
          <w:highlight w:val="none"/>
          <w:u w:val="none"/>
        </w:rPr>
        <w:t>14. 迟延交货</w:t>
      </w:r>
      <w:bookmarkEnd w:id="42"/>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14.1 </w:t>
      </w:r>
      <w:r>
        <w:rPr>
          <w:rFonts w:hint="eastAsia" w:ascii="宋体" w:hAnsi="宋体" w:cs="宋体"/>
          <w:sz w:val="24"/>
          <w:szCs w:val="24"/>
          <w:highlight w:val="none"/>
          <w:lang w:eastAsia="zh-CN"/>
        </w:rPr>
        <w:t>乙方</w:t>
      </w:r>
      <w:r>
        <w:rPr>
          <w:rFonts w:hint="eastAsia" w:ascii="宋体" w:hAnsi="宋体" w:cs="宋体"/>
          <w:sz w:val="24"/>
          <w:szCs w:val="24"/>
          <w:highlight w:val="none"/>
        </w:rPr>
        <w:t>应按照“</w:t>
      </w:r>
      <w:r>
        <w:rPr>
          <w:rFonts w:hint="eastAsia" w:ascii="宋体" w:hAnsi="宋体" w:cs="宋体"/>
          <w:sz w:val="24"/>
          <w:szCs w:val="24"/>
          <w:highlight w:val="none"/>
        </w:rPr>
        <w:t>货物需求一览表及技术规格</w:t>
      </w:r>
      <w:r>
        <w:rPr>
          <w:rFonts w:hint="eastAsia" w:ascii="宋体" w:hAnsi="宋体" w:cs="宋体"/>
          <w:sz w:val="24"/>
          <w:szCs w:val="24"/>
          <w:highlight w:val="none"/>
        </w:rPr>
        <w:t>”中</w:t>
      </w:r>
      <w:r>
        <w:rPr>
          <w:rFonts w:hint="eastAsia" w:ascii="宋体" w:hAnsi="宋体" w:cs="宋体"/>
          <w:sz w:val="24"/>
          <w:szCs w:val="24"/>
          <w:highlight w:val="none"/>
          <w:lang w:eastAsia="zh-CN"/>
        </w:rPr>
        <w:t>甲方</w:t>
      </w:r>
      <w:r>
        <w:rPr>
          <w:rFonts w:hint="eastAsia" w:ascii="宋体" w:hAnsi="宋体" w:cs="宋体"/>
          <w:sz w:val="24"/>
          <w:szCs w:val="24"/>
          <w:highlight w:val="none"/>
        </w:rPr>
        <w:t>规定的时间表交货</w:t>
      </w:r>
      <w:bookmarkStart w:id="43" w:name="_Toc330473022"/>
      <w:bookmarkStart w:id="44" w:name="_Toc289327699"/>
      <w:r>
        <w:rPr>
          <w:rFonts w:hint="eastAsia" w:ascii="宋体" w:hAnsi="宋体" w:cs="宋体"/>
          <w:sz w:val="24"/>
          <w:szCs w:val="24"/>
          <w:highlight w:val="none"/>
        </w:rPr>
        <w:t>和提供服务。</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14.2 </w:t>
      </w:r>
      <w:bookmarkEnd w:id="43"/>
      <w:bookmarkEnd w:id="44"/>
      <w:r>
        <w:rPr>
          <w:rFonts w:hint="eastAsia" w:ascii="宋体" w:hAnsi="宋体" w:cs="宋体"/>
          <w:sz w:val="24"/>
          <w:szCs w:val="24"/>
          <w:highlight w:val="none"/>
        </w:rPr>
        <w:t>如果</w:t>
      </w:r>
      <w:r>
        <w:rPr>
          <w:rFonts w:hint="eastAsia" w:ascii="宋体" w:hAnsi="宋体" w:cs="宋体"/>
          <w:sz w:val="24"/>
          <w:szCs w:val="24"/>
          <w:highlight w:val="none"/>
          <w:lang w:eastAsia="zh-CN"/>
        </w:rPr>
        <w:t>乙方</w:t>
      </w:r>
      <w:r>
        <w:rPr>
          <w:rFonts w:hint="eastAsia" w:ascii="宋体" w:hAnsi="宋体" w:cs="宋体"/>
          <w:sz w:val="24"/>
          <w:szCs w:val="24"/>
          <w:highlight w:val="none"/>
        </w:rPr>
        <w:t>无正当理由迟延交货，</w:t>
      </w:r>
      <w:r>
        <w:rPr>
          <w:rFonts w:hint="eastAsia" w:ascii="宋体" w:hAnsi="宋体" w:cs="宋体"/>
          <w:sz w:val="24"/>
          <w:szCs w:val="24"/>
          <w:highlight w:val="none"/>
          <w:lang w:eastAsia="zh-CN"/>
        </w:rPr>
        <w:t>甲方</w:t>
      </w:r>
      <w:r>
        <w:rPr>
          <w:rFonts w:hint="eastAsia" w:ascii="宋体" w:hAnsi="宋体" w:cs="宋体"/>
          <w:sz w:val="24"/>
          <w:szCs w:val="24"/>
          <w:highlight w:val="none"/>
        </w:rPr>
        <w:t>有权提出违约损失赔偿或解除合同。</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14.3 在履行合同过程中，如果</w:t>
      </w:r>
      <w:r>
        <w:rPr>
          <w:rFonts w:hint="eastAsia" w:ascii="宋体" w:hAnsi="宋体" w:cs="宋体"/>
          <w:sz w:val="24"/>
          <w:szCs w:val="24"/>
          <w:highlight w:val="none"/>
          <w:lang w:eastAsia="zh-CN"/>
        </w:rPr>
        <w:t>乙方</w:t>
      </w:r>
      <w:r>
        <w:rPr>
          <w:rFonts w:hint="eastAsia" w:ascii="宋体" w:hAnsi="宋体" w:cs="宋体"/>
          <w:sz w:val="24"/>
          <w:szCs w:val="24"/>
          <w:highlight w:val="none"/>
        </w:rPr>
        <w:t>遇到不能按时交货和提供服务的情况，应及时以书面形式将不能按时交货的理由、预期延误时间通知</w:t>
      </w:r>
      <w:r>
        <w:rPr>
          <w:rFonts w:hint="eastAsia" w:ascii="宋体" w:hAnsi="宋体" w:cs="宋体"/>
          <w:sz w:val="24"/>
          <w:szCs w:val="24"/>
          <w:highlight w:val="none"/>
          <w:lang w:eastAsia="zh-CN"/>
        </w:rPr>
        <w:t>甲方</w:t>
      </w:r>
      <w:r>
        <w:rPr>
          <w:rFonts w:hint="eastAsia" w:ascii="宋体" w:hAnsi="宋体" w:cs="宋体"/>
          <w:sz w:val="24"/>
          <w:szCs w:val="24"/>
          <w:highlight w:val="none"/>
        </w:rPr>
        <w:t>。</w:t>
      </w:r>
      <w:r>
        <w:rPr>
          <w:rFonts w:hint="eastAsia" w:ascii="宋体" w:hAnsi="宋体" w:cs="宋体"/>
          <w:sz w:val="24"/>
          <w:szCs w:val="24"/>
          <w:highlight w:val="none"/>
          <w:lang w:eastAsia="zh-CN"/>
        </w:rPr>
        <w:t>甲方</w:t>
      </w:r>
      <w:r>
        <w:rPr>
          <w:rFonts w:hint="eastAsia" w:ascii="宋体" w:hAnsi="宋体" w:cs="宋体"/>
          <w:sz w:val="24"/>
          <w:szCs w:val="24"/>
          <w:highlight w:val="none"/>
        </w:rPr>
        <w:t>收到</w:t>
      </w:r>
      <w:r>
        <w:rPr>
          <w:rFonts w:hint="eastAsia" w:ascii="宋体" w:hAnsi="宋体" w:cs="宋体"/>
          <w:sz w:val="24"/>
          <w:szCs w:val="24"/>
          <w:highlight w:val="none"/>
          <w:lang w:eastAsia="zh-CN"/>
        </w:rPr>
        <w:t>乙方</w:t>
      </w:r>
      <w:r>
        <w:rPr>
          <w:rFonts w:hint="eastAsia" w:ascii="宋体" w:hAnsi="宋体" w:cs="宋体"/>
          <w:sz w:val="24"/>
          <w:szCs w:val="24"/>
          <w:highlight w:val="none"/>
        </w:rPr>
        <w:t>通知后，认为其理由正当的，可酌情延长交货时间。</w:t>
      </w:r>
    </w:p>
    <w:p>
      <w:pPr>
        <w:pStyle w:val="3"/>
        <w:widowControl/>
        <w:snapToGrid w:val="0"/>
        <w:spacing w:before="0" w:after="0" w:line="360" w:lineRule="auto"/>
        <w:ind w:firstLine="482" w:firstLineChars="200"/>
        <w:jc w:val="both"/>
        <w:rPr>
          <w:rFonts w:hAnsi="宋体" w:cs="宋体"/>
          <w:szCs w:val="24"/>
          <w:highlight w:val="none"/>
        </w:rPr>
      </w:pPr>
      <w:bookmarkStart w:id="45" w:name="_Toc366495206"/>
      <w:r>
        <w:rPr>
          <w:rFonts w:hAnsi="宋体" w:cs="宋体"/>
          <w:szCs w:val="24"/>
          <w:highlight w:val="none"/>
          <w:u w:val="none"/>
        </w:rPr>
        <w:t>15. 违约赔偿</w:t>
      </w:r>
      <w:bookmarkEnd w:id="45"/>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15.1 除合同第16条规定外，如果</w:t>
      </w:r>
      <w:r>
        <w:rPr>
          <w:rFonts w:hint="eastAsia" w:ascii="宋体" w:hAnsi="宋体" w:cs="宋体"/>
          <w:sz w:val="24"/>
          <w:szCs w:val="24"/>
          <w:highlight w:val="none"/>
          <w:lang w:eastAsia="zh-CN"/>
        </w:rPr>
        <w:t>乙方</w:t>
      </w:r>
      <w:r>
        <w:rPr>
          <w:rFonts w:hint="eastAsia" w:ascii="宋体" w:hAnsi="宋体" w:cs="宋体"/>
          <w:sz w:val="24"/>
          <w:szCs w:val="24"/>
          <w:highlight w:val="none"/>
        </w:rPr>
        <w:t>没有按照合同规定的时间交货和提</w:t>
      </w:r>
      <w:bookmarkStart w:id="46" w:name="_Toc289327700"/>
      <w:bookmarkStart w:id="47" w:name="_Toc330473023"/>
      <w:r>
        <w:rPr>
          <w:rFonts w:hint="eastAsia" w:ascii="宋体" w:hAnsi="宋体" w:cs="宋体"/>
          <w:sz w:val="24"/>
          <w:szCs w:val="24"/>
          <w:highlight w:val="none"/>
        </w:rPr>
        <w:t>供服务，</w:t>
      </w:r>
      <w:r>
        <w:rPr>
          <w:rFonts w:hint="eastAsia" w:ascii="宋体" w:hAnsi="宋体" w:cs="宋体"/>
          <w:sz w:val="24"/>
          <w:szCs w:val="24"/>
          <w:highlight w:val="none"/>
          <w:lang w:eastAsia="zh-CN"/>
        </w:rPr>
        <w:t>甲方</w:t>
      </w:r>
      <w:r>
        <w:rPr>
          <w:rFonts w:hint="eastAsia" w:ascii="宋体" w:hAnsi="宋体" w:cs="宋体"/>
          <w:sz w:val="24"/>
          <w:szCs w:val="24"/>
          <w:highlight w:val="none"/>
        </w:rPr>
        <w:t>可要求</w:t>
      </w:r>
      <w:r>
        <w:rPr>
          <w:rFonts w:hint="eastAsia" w:ascii="宋体" w:hAnsi="宋体" w:cs="宋体"/>
          <w:sz w:val="24"/>
          <w:szCs w:val="24"/>
          <w:highlight w:val="none"/>
          <w:lang w:eastAsia="zh-CN"/>
        </w:rPr>
        <w:t>乙方</w:t>
      </w:r>
      <w:r>
        <w:rPr>
          <w:rFonts w:hint="eastAsia" w:ascii="宋体" w:hAnsi="宋体" w:cs="宋体"/>
          <w:sz w:val="24"/>
          <w:szCs w:val="24"/>
          <w:highlight w:val="none"/>
        </w:rPr>
        <w:t>支</w:t>
      </w:r>
      <w:bookmarkEnd w:id="46"/>
      <w:bookmarkEnd w:id="47"/>
      <w:r>
        <w:rPr>
          <w:rFonts w:hint="eastAsia" w:ascii="宋体" w:hAnsi="宋体" w:cs="宋体"/>
          <w:sz w:val="24"/>
          <w:szCs w:val="24"/>
          <w:highlight w:val="none"/>
        </w:rPr>
        <w:t>付违约金。违约金按每周迟交货物或未提供服务交货价的0.5%计收。但违约金的最高限额为迟交货物或没有提供服务的合同价的5%。一周按</w:t>
      </w:r>
      <w:r>
        <w:rPr>
          <w:rFonts w:hint="eastAsia" w:ascii="宋体" w:hAnsi="宋体" w:cs="宋体"/>
          <w:sz w:val="24"/>
          <w:szCs w:val="24"/>
          <w:highlight w:val="none"/>
          <w:lang w:eastAsia="zh-CN"/>
        </w:rPr>
        <w:t>7</w:t>
      </w:r>
      <w:r>
        <w:rPr>
          <w:rFonts w:hint="eastAsia" w:ascii="宋体" w:hAnsi="宋体" w:cs="宋体"/>
          <w:sz w:val="24"/>
          <w:szCs w:val="24"/>
          <w:highlight w:val="none"/>
        </w:rPr>
        <w:t>天计算，不足</w:t>
      </w:r>
      <w:r>
        <w:rPr>
          <w:rFonts w:hint="eastAsia" w:ascii="宋体" w:hAnsi="宋体" w:cs="宋体"/>
          <w:sz w:val="24"/>
          <w:szCs w:val="24"/>
          <w:highlight w:val="none"/>
          <w:lang w:eastAsia="zh-CN"/>
        </w:rPr>
        <w:t>7</w:t>
      </w:r>
      <w:r>
        <w:rPr>
          <w:rFonts w:hint="eastAsia" w:ascii="宋体" w:hAnsi="宋体" w:cs="宋体"/>
          <w:sz w:val="24"/>
          <w:szCs w:val="24"/>
          <w:highlight w:val="none"/>
        </w:rPr>
        <w:t>天按一周计算。如果达到最高限额，</w:t>
      </w:r>
      <w:r>
        <w:rPr>
          <w:rFonts w:hint="eastAsia" w:ascii="宋体" w:hAnsi="宋体" w:cs="宋体"/>
          <w:sz w:val="24"/>
          <w:szCs w:val="24"/>
          <w:highlight w:val="none"/>
          <w:lang w:eastAsia="zh-CN"/>
        </w:rPr>
        <w:t>甲方</w:t>
      </w:r>
      <w:r>
        <w:rPr>
          <w:rFonts w:hint="eastAsia" w:ascii="宋体" w:hAnsi="宋体" w:cs="宋体"/>
          <w:sz w:val="24"/>
          <w:szCs w:val="24"/>
          <w:highlight w:val="none"/>
        </w:rPr>
        <w:t>有权解除合同。</w:t>
      </w:r>
    </w:p>
    <w:p>
      <w:pPr>
        <w:pStyle w:val="3"/>
        <w:widowControl/>
        <w:snapToGrid w:val="0"/>
        <w:spacing w:before="0" w:after="0" w:line="360" w:lineRule="auto"/>
        <w:ind w:firstLine="482" w:firstLineChars="200"/>
        <w:jc w:val="both"/>
        <w:rPr>
          <w:rFonts w:hAnsi="宋体" w:cs="宋体"/>
          <w:szCs w:val="24"/>
          <w:highlight w:val="none"/>
        </w:rPr>
      </w:pPr>
      <w:bookmarkStart w:id="48" w:name="_Toc366495207"/>
      <w:r>
        <w:rPr>
          <w:rFonts w:hAnsi="宋体" w:cs="宋体"/>
          <w:szCs w:val="24"/>
          <w:highlight w:val="none"/>
          <w:u w:val="none"/>
        </w:rPr>
        <w:t>16. 不可抗力</w:t>
      </w:r>
      <w:bookmarkEnd w:id="48"/>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16.1 如果双方中任何一方遭遇法律规定的不可抗力，致使合同履行受阻时</w:t>
      </w:r>
      <w:bookmarkStart w:id="49" w:name="_Toc289327701"/>
      <w:bookmarkStart w:id="50" w:name="_Toc330473024"/>
      <w:r>
        <w:rPr>
          <w:rFonts w:hint="eastAsia" w:ascii="宋体" w:hAnsi="宋体" w:cs="宋体"/>
          <w:sz w:val="24"/>
          <w:szCs w:val="24"/>
          <w:highlight w:val="none"/>
        </w:rPr>
        <w:t>，履行合同的期限应予延长</w:t>
      </w:r>
      <w:bookmarkEnd w:id="49"/>
      <w:bookmarkEnd w:id="50"/>
      <w:r>
        <w:rPr>
          <w:rFonts w:hint="eastAsia" w:ascii="宋体" w:hAnsi="宋体" w:cs="宋体"/>
          <w:sz w:val="24"/>
          <w:szCs w:val="24"/>
          <w:highlight w:val="none"/>
        </w:rPr>
        <w:t>，延长的期限应相当于不可抗力所影响的时间。</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16.2 受事故影响的一方应在不可抗力的事故发生后尽</w:t>
      </w:r>
      <w:r>
        <w:rPr>
          <w:rFonts w:hint="eastAsia" w:ascii="宋体" w:hAnsi="宋体" w:cs="宋体"/>
          <w:sz w:val="24"/>
          <w:szCs w:val="24"/>
          <w:highlight w:val="none"/>
          <w:lang w:eastAsia="zh-CN"/>
        </w:rPr>
        <w:t>快以以书面形式</w:t>
      </w:r>
      <w:r>
        <w:rPr>
          <w:rFonts w:hint="eastAsia" w:ascii="宋体" w:hAnsi="宋体" w:cs="宋体"/>
          <w:sz w:val="24"/>
          <w:szCs w:val="24"/>
          <w:highlight w:val="none"/>
        </w:rPr>
        <w:t>通知另一方，并在事故发生后15天内，将有关部门出具的证明文件送达另一方。</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16.3 不可抗力使合同的某些内容有变更必要的，双方应通过协商在7日内达成进一步履行合同的协议，因不可抗力致使合同不能履行的，合同终止。</w:t>
      </w:r>
    </w:p>
    <w:p>
      <w:pPr>
        <w:pStyle w:val="3"/>
        <w:widowControl/>
        <w:snapToGrid w:val="0"/>
        <w:spacing w:before="0" w:after="0" w:line="360" w:lineRule="auto"/>
        <w:ind w:firstLine="482" w:firstLineChars="200"/>
        <w:jc w:val="both"/>
        <w:rPr>
          <w:rFonts w:hAnsi="宋体" w:cs="宋体"/>
          <w:szCs w:val="24"/>
          <w:highlight w:val="none"/>
        </w:rPr>
      </w:pPr>
      <w:bookmarkStart w:id="51" w:name="_Toc366495208"/>
      <w:r>
        <w:rPr>
          <w:rFonts w:hAnsi="宋体" w:cs="宋体"/>
          <w:szCs w:val="24"/>
          <w:highlight w:val="none"/>
          <w:u w:val="none"/>
        </w:rPr>
        <w:t>17. 税费</w:t>
      </w:r>
      <w:bookmarkEnd w:id="51"/>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17.1 与本合同有关的一切税费均适用中华人民共和国法律的相关规定。</w:t>
      </w:r>
    </w:p>
    <w:p>
      <w:pPr>
        <w:pStyle w:val="3"/>
        <w:widowControl/>
        <w:snapToGrid w:val="0"/>
        <w:spacing w:before="0" w:after="0" w:line="360" w:lineRule="auto"/>
        <w:ind w:firstLine="482" w:firstLineChars="200"/>
        <w:jc w:val="both"/>
        <w:rPr>
          <w:rFonts w:hAnsi="宋体" w:cs="宋体"/>
          <w:szCs w:val="24"/>
          <w:highlight w:val="none"/>
        </w:rPr>
      </w:pPr>
      <w:bookmarkStart w:id="52" w:name="_Toc366495209"/>
      <w:r>
        <w:rPr>
          <w:rFonts w:hAnsi="宋体" w:cs="宋体"/>
          <w:szCs w:val="24"/>
          <w:highlight w:val="none"/>
          <w:u w:val="none"/>
        </w:rPr>
        <w:t>18</w:t>
      </w:r>
      <w:bookmarkStart w:id="53" w:name="_Toc289327702"/>
      <w:bookmarkStart w:id="54" w:name="_Toc330473025"/>
      <w:r>
        <w:rPr>
          <w:rFonts w:hAnsi="宋体" w:cs="宋体"/>
          <w:szCs w:val="24"/>
          <w:highlight w:val="none"/>
          <w:u w:val="none"/>
        </w:rPr>
        <w:t>. 合同争议</w:t>
      </w:r>
      <w:bookmarkEnd w:id="53"/>
      <w:bookmarkEnd w:id="54"/>
      <w:r>
        <w:rPr>
          <w:rFonts w:hAnsi="宋体" w:cs="宋体"/>
          <w:szCs w:val="24"/>
          <w:highlight w:val="none"/>
          <w:u w:val="none"/>
        </w:rPr>
        <w:t>的解决</w:t>
      </w:r>
      <w:bookmarkEnd w:id="52"/>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18.1 因合同履行中发生的争议，可通过合同当事人双方友好协商解</w:t>
      </w:r>
      <w:bookmarkStart w:id="55" w:name="_Toc289327703"/>
      <w:bookmarkStart w:id="56" w:name="_Toc330473026"/>
      <w:r>
        <w:rPr>
          <w:rFonts w:hint="eastAsia" w:ascii="宋体" w:hAnsi="宋体" w:cs="宋体"/>
          <w:sz w:val="24"/>
          <w:szCs w:val="24"/>
          <w:highlight w:val="none"/>
        </w:rPr>
        <w:t>决。如自协商开始</w:t>
      </w:r>
      <w:r>
        <w:rPr>
          <w:rFonts w:hint="eastAsia" w:ascii="宋体" w:hAnsi="宋体" w:cs="宋体"/>
          <w:sz w:val="24"/>
          <w:szCs w:val="24"/>
          <w:highlight w:val="none"/>
          <w:lang w:eastAsia="zh-CN"/>
        </w:rPr>
        <w:t>之日起</w:t>
      </w:r>
      <w:r>
        <w:rPr>
          <w:rFonts w:hint="eastAsia" w:ascii="宋体" w:hAnsi="宋体" w:cs="宋体"/>
          <w:sz w:val="24"/>
          <w:szCs w:val="24"/>
          <w:highlight w:val="none"/>
        </w:rPr>
        <w:t>15日内得</w:t>
      </w:r>
      <w:bookmarkEnd w:id="55"/>
      <w:bookmarkEnd w:id="56"/>
      <w:r>
        <w:rPr>
          <w:rFonts w:hint="eastAsia" w:ascii="宋体" w:hAnsi="宋体" w:cs="宋体"/>
          <w:sz w:val="24"/>
          <w:szCs w:val="24"/>
          <w:highlight w:val="none"/>
        </w:rPr>
        <w:t>不到解决，双方应将争议提交同级政府采购办公室调解。调解不成的，可采取以下第</w:t>
      </w:r>
      <w:r>
        <w:rPr>
          <w:rFonts w:hint="eastAsia" w:ascii="宋体" w:hAnsi="宋体" w:cs="宋体"/>
          <w:sz w:val="24"/>
          <w:szCs w:val="24"/>
          <w:highlight w:val="none"/>
          <w:u w:val="single"/>
        </w:rPr>
        <w:t>2</w:t>
      </w:r>
      <w:r>
        <w:rPr>
          <w:rFonts w:hint="eastAsia" w:ascii="宋体" w:hAnsi="宋体" w:cs="宋体"/>
          <w:sz w:val="24"/>
          <w:szCs w:val="24"/>
          <w:highlight w:val="none"/>
        </w:rPr>
        <w:t>种方式：</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1.</w:t>
      </w:r>
      <w:r>
        <w:rPr>
          <w:rFonts w:hint="eastAsia" w:ascii="宋体" w:hAnsi="宋体" w:cs="宋体"/>
          <w:sz w:val="24"/>
          <w:szCs w:val="24"/>
          <w:highlight w:val="none"/>
        </w:rPr>
        <w:t>申请北京仲裁委员会进行仲裁</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lang w:eastAsia="zh-CN"/>
        </w:rPr>
        <w:t>2.</w:t>
      </w:r>
      <w:r>
        <w:rPr>
          <w:rFonts w:hint="eastAsia" w:ascii="宋体" w:hAnsi="宋体" w:cs="宋体"/>
          <w:sz w:val="24"/>
          <w:szCs w:val="24"/>
          <w:highlight w:val="none"/>
        </w:rPr>
        <w:t>向</w:t>
      </w:r>
      <w:r>
        <w:rPr>
          <w:rFonts w:hint="eastAsia" w:ascii="宋体" w:hAnsi="宋体" w:cs="宋体"/>
          <w:sz w:val="24"/>
          <w:szCs w:val="24"/>
          <w:highlight w:val="none"/>
          <w:lang w:eastAsia="zh-CN"/>
        </w:rPr>
        <w:t>甲方</w:t>
      </w:r>
      <w:r>
        <w:rPr>
          <w:rFonts w:hint="eastAsia" w:ascii="宋体" w:hAnsi="宋体" w:cs="宋体"/>
          <w:sz w:val="24"/>
          <w:szCs w:val="24"/>
          <w:highlight w:val="none"/>
        </w:rPr>
        <w:t>所在地有管辖权的人民法院提起诉讼。</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18.2 仲裁裁决为最终裁决，当事人一方在规定时间内不履行仲裁机构裁决的，另一方可以申请人民法院强制执行。</w:t>
      </w:r>
    </w:p>
    <w:p>
      <w:pPr>
        <w:tabs>
          <w:tab w:val="left" w:pos="901"/>
        </w:tabs>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18.3 仲裁费用和诉讼费用除仲裁机构或法院另有裁决外，应由败诉方负担。</w:t>
      </w:r>
    </w:p>
    <w:p>
      <w:pPr>
        <w:pStyle w:val="3"/>
        <w:widowControl/>
        <w:snapToGrid w:val="0"/>
        <w:spacing w:before="0" w:after="0" w:line="360" w:lineRule="auto"/>
        <w:ind w:firstLine="482" w:firstLineChars="200"/>
        <w:jc w:val="both"/>
        <w:rPr>
          <w:rFonts w:hAnsi="宋体" w:cs="宋体"/>
          <w:szCs w:val="24"/>
          <w:highlight w:val="none"/>
        </w:rPr>
      </w:pPr>
      <w:bookmarkStart w:id="57" w:name="_Toc366495210"/>
      <w:r>
        <w:rPr>
          <w:rFonts w:hAnsi="宋体" w:cs="宋体"/>
          <w:szCs w:val="24"/>
          <w:highlight w:val="none"/>
          <w:u w:val="none"/>
        </w:rPr>
        <w:t>19. 违约解除合同</w:t>
      </w:r>
      <w:bookmarkEnd w:id="57"/>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19.1 在</w:t>
      </w:r>
      <w:r>
        <w:rPr>
          <w:rFonts w:hint="eastAsia" w:ascii="宋体" w:hAnsi="宋体" w:cs="宋体"/>
          <w:sz w:val="24"/>
          <w:szCs w:val="24"/>
          <w:highlight w:val="none"/>
          <w:lang w:eastAsia="zh-CN"/>
        </w:rPr>
        <w:t>乙方</w:t>
      </w:r>
      <w:r>
        <w:rPr>
          <w:rFonts w:hint="eastAsia" w:ascii="宋体" w:hAnsi="宋体" w:cs="宋体"/>
          <w:sz w:val="24"/>
          <w:szCs w:val="24"/>
          <w:highlight w:val="none"/>
        </w:rPr>
        <w:t>违约的情况下，</w:t>
      </w:r>
      <w:r>
        <w:rPr>
          <w:rFonts w:hint="eastAsia" w:ascii="宋体" w:hAnsi="宋体" w:cs="宋体"/>
          <w:sz w:val="24"/>
          <w:szCs w:val="24"/>
          <w:highlight w:val="none"/>
          <w:lang w:eastAsia="zh-CN"/>
        </w:rPr>
        <w:t>甲方</w:t>
      </w:r>
      <w:r>
        <w:rPr>
          <w:rFonts w:hint="eastAsia" w:ascii="宋体" w:hAnsi="宋体" w:cs="宋体"/>
          <w:sz w:val="24"/>
          <w:szCs w:val="24"/>
          <w:highlight w:val="none"/>
        </w:rPr>
        <w:t>经同级政府采购监督管理机关审批后</w:t>
      </w:r>
      <w:bookmarkStart w:id="58" w:name="_Toc289327704"/>
      <w:bookmarkStart w:id="59" w:name="_Toc330473027"/>
      <w:r>
        <w:rPr>
          <w:rFonts w:hint="eastAsia" w:ascii="宋体" w:hAnsi="宋体" w:cs="宋体"/>
          <w:sz w:val="24"/>
          <w:szCs w:val="24"/>
          <w:highlight w:val="none"/>
        </w:rPr>
        <w:t>，可向</w:t>
      </w:r>
      <w:r>
        <w:rPr>
          <w:rFonts w:hint="eastAsia" w:ascii="宋体" w:hAnsi="宋体" w:cs="宋体"/>
          <w:sz w:val="24"/>
          <w:szCs w:val="24"/>
          <w:highlight w:val="none"/>
          <w:lang w:eastAsia="zh-CN"/>
        </w:rPr>
        <w:t>乙方</w:t>
      </w:r>
      <w:r>
        <w:rPr>
          <w:rFonts w:hint="eastAsia" w:ascii="宋体" w:hAnsi="宋体" w:cs="宋体"/>
          <w:sz w:val="24"/>
          <w:szCs w:val="24"/>
          <w:highlight w:val="none"/>
        </w:rPr>
        <w:t>发出书面通知，部分</w:t>
      </w:r>
      <w:bookmarkEnd w:id="58"/>
      <w:bookmarkEnd w:id="59"/>
      <w:r>
        <w:rPr>
          <w:rFonts w:hint="eastAsia" w:ascii="宋体" w:hAnsi="宋体" w:cs="宋体"/>
          <w:sz w:val="24"/>
          <w:szCs w:val="24"/>
          <w:highlight w:val="none"/>
        </w:rPr>
        <w:t>或全部解除合同。同时保留向</w:t>
      </w:r>
      <w:r>
        <w:rPr>
          <w:rFonts w:hint="eastAsia" w:ascii="宋体" w:hAnsi="宋体" w:cs="宋体"/>
          <w:sz w:val="24"/>
          <w:szCs w:val="24"/>
          <w:highlight w:val="none"/>
          <w:lang w:eastAsia="zh-CN"/>
        </w:rPr>
        <w:t>乙方</w:t>
      </w:r>
      <w:r>
        <w:rPr>
          <w:rFonts w:hint="eastAsia" w:ascii="宋体" w:hAnsi="宋体" w:cs="宋体"/>
          <w:sz w:val="24"/>
          <w:szCs w:val="24"/>
          <w:highlight w:val="none"/>
        </w:rPr>
        <w:t>追诉的权利。</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19.1.1 </w:t>
      </w:r>
      <w:r>
        <w:rPr>
          <w:rFonts w:hint="eastAsia" w:ascii="宋体" w:hAnsi="宋体" w:cs="宋体"/>
          <w:sz w:val="24"/>
          <w:szCs w:val="24"/>
          <w:highlight w:val="none"/>
          <w:lang w:eastAsia="zh-CN"/>
        </w:rPr>
        <w:t>乙方</w:t>
      </w:r>
      <w:r>
        <w:rPr>
          <w:rFonts w:hint="eastAsia" w:ascii="宋体" w:hAnsi="宋体" w:cs="宋体"/>
          <w:sz w:val="24"/>
          <w:szCs w:val="24"/>
          <w:highlight w:val="none"/>
        </w:rPr>
        <w:t>未能在合同规定的限期或</w:t>
      </w:r>
      <w:r>
        <w:rPr>
          <w:rFonts w:hint="eastAsia" w:ascii="宋体" w:hAnsi="宋体" w:cs="宋体"/>
          <w:sz w:val="24"/>
          <w:szCs w:val="24"/>
          <w:highlight w:val="none"/>
          <w:lang w:eastAsia="zh-CN"/>
        </w:rPr>
        <w:t>甲方</w:t>
      </w:r>
      <w:r>
        <w:rPr>
          <w:rFonts w:hint="eastAsia" w:ascii="宋体" w:hAnsi="宋体" w:cs="宋体"/>
          <w:sz w:val="24"/>
          <w:szCs w:val="24"/>
          <w:highlight w:val="none"/>
        </w:rPr>
        <w:t>同意延长的限期内，提供全部或部分货物的；</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19.1.2 </w:t>
      </w:r>
      <w:r>
        <w:rPr>
          <w:rFonts w:hint="eastAsia" w:ascii="宋体" w:hAnsi="宋体" w:cs="宋体"/>
          <w:sz w:val="24"/>
          <w:szCs w:val="24"/>
          <w:highlight w:val="none"/>
          <w:lang w:eastAsia="zh-CN"/>
        </w:rPr>
        <w:t>乙方</w:t>
      </w:r>
      <w:r>
        <w:rPr>
          <w:rFonts w:hint="eastAsia" w:ascii="宋体" w:hAnsi="宋体" w:cs="宋体"/>
          <w:sz w:val="24"/>
          <w:szCs w:val="24"/>
          <w:highlight w:val="none"/>
        </w:rPr>
        <w:t>未能履行合同规定的</w:t>
      </w:r>
      <w:r>
        <w:rPr>
          <w:rFonts w:hint="eastAsia" w:ascii="宋体" w:hAnsi="宋体" w:cs="宋体"/>
          <w:sz w:val="24"/>
          <w:szCs w:val="24"/>
          <w:highlight w:val="none"/>
          <w:lang w:eastAsia="zh-CN"/>
        </w:rPr>
        <w:t>其他主要</w:t>
      </w:r>
      <w:r>
        <w:rPr>
          <w:rFonts w:hint="eastAsia" w:ascii="宋体" w:hAnsi="宋体" w:cs="宋体"/>
          <w:sz w:val="24"/>
          <w:szCs w:val="24"/>
          <w:highlight w:val="none"/>
        </w:rPr>
        <w:t>义务的；</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19.1.3 </w:t>
      </w:r>
      <w:r>
        <w:rPr>
          <w:rFonts w:hint="eastAsia" w:ascii="宋体" w:hAnsi="宋体" w:cs="宋体"/>
          <w:sz w:val="24"/>
          <w:szCs w:val="24"/>
          <w:highlight w:val="none"/>
          <w:lang w:eastAsia="zh-CN"/>
        </w:rPr>
        <w:t>甲方</w:t>
      </w:r>
      <w:r>
        <w:rPr>
          <w:rFonts w:hint="eastAsia" w:ascii="宋体" w:hAnsi="宋体" w:cs="宋体"/>
          <w:sz w:val="24"/>
          <w:szCs w:val="24"/>
          <w:highlight w:val="none"/>
        </w:rPr>
        <w:t>认为</w:t>
      </w:r>
      <w:r>
        <w:rPr>
          <w:rFonts w:hint="eastAsia" w:ascii="宋体" w:hAnsi="宋体" w:cs="宋体"/>
          <w:sz w:val="24"/>
          <w:szCs w:val="24"/>
          <w:highlight w:val="none"/>
          <w:lang w:eastAsia="zh-CN"/>
        </w:rPr>
        <w:t>乙方</w:t>
      </w:r>
      <w:r>
        <w:rPr>
          <w:rFonts w:hint="eastAsia" w:ascii="宋体" w:hAnsi="宋体" w:cs="宋体"/>
          <w:sz w:val="24"/>
          <w:szCs w:val="24"/>
          <w:highlight w:val="none"/>
        </w:rPr>
        <w:t>在本合同履行过程中有腐败和欺诈行为的。</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19.1.3.1 “腐败行为”和“欺诈行为”定义如下：</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19.1.3.1.1 “腐败行为”是指提供/给予/接受或索取任何有价值的东西来影响</w:t>
      </w:r>
      <w:r>
        <w:rPr>
          <w:rFonts w:hint="eastAsia" w:ascii="宋体" w:hAnsi="宋体" w:cs="宋体"/>
          <w:sz w:val="24"/>
          <w:szCs w:val="24"/>
          <w:highlight w:val="none"/>
          <w:lang w:eastAsia="zh-CN"/>
        </w:rPr>
        <w:t>甲方</w:t>
      </w:r>
      <w:r>
        <w:rPr>
          <w:rFonts w:hint="eastAsia" w:ascii="宋体" w:hAnsi="宋体" w:cs="宋体"/>
          <w:sz w:val="24"/>
          <w:szCs w:val="24"/>
          <w:highlight w:val="none"/>
        </w:rPr>
        <w:t>在合同</w:t>
      </w:r>
      <w:r>
        <w:rPr>
          <w:rFonts w:hint="eastAsia" w:ascii="宋体" w:hAnsi="宋体" w:cs="宋体"/>
          <w:sz w:val="24"/>
          <w:szCs w:val="24"/>
          <w:highlight w:val="none"/>
          <w:lang w:eastAsia="zh-CN"/>
        </w:rPr>
        <w:t>签订</w:t>
      </w:r>
      <w:r>
        <w:rPr>
          <w:rFonts w:hint="eastAsia" w:ascii="宋体" w:hAnsi="宋体" w:cs="宋体"/>
          <w:sz w:val="24"/>
          <w:szCs w:val="24"/>
          <w:highlight w:val="none"/>
        </w:rPr>
        <w:t>、履行过程中的行为。</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19.1.3.1.2 “欺诈行为”是指为了影响合同</w:t>
      </w:r>
      <w:r>
        <w:rPr>
          <w:rFonts w:hint="eastAsia" w:ascii="宋体" w:hAnsi="宋体" w:cs="宋体"/>
          <w:sz w:val="24"/>
          <w:szCs w:val="24"/>
          <w:highlight w:val="none"/>
          <w:lang w:eastAsia="zh-CN"/>
        </w:rPr>
        <w:t>签订</w:t>
      </w:r>
      <w:r>
        <w:rPr>
          <w:rFonts w:hint="eastAsia" w:ascii="宋体" w:hAnsi="宋体" w:cs="宋体"/>
          <w:sz w:val="24"/>
          <w:szCs w:val="24"/>
          <w:highlight w:val="none"/>
        </w:rPr>
        <w:t>、履行过程，以谎报事实的方法，损害</w:t>
      </w:r>
      <w:r>
        <w:rPr>
          <w:rFonts w:hint="eastAsia" w:ascii="宋体" w:hAnsi="宋体" w:cs="宋体"/>
          <w:sz w:val="24"/>
          <w:szCs w:val="24"/>
          <w:highlight w:val="none"/>
          <w:lang w:eastAsia="zh-CN"/>
        </w:rPr>
        <w:t>甲方</w:t>
      </w:r>
      <w:r>
        <w:rPr>
          <w:rFonts w:hint="eastAsia" w:ascii="宋体" w:hAnsi="宋体" w:cs="宋体"/>
          <w:sz w:val="24"/>
          <w:szCs w:val="24"/>
          <w:highlight w:val="none"/>
        </w:rPr>
        <w:t>的利益的行为。</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19.2 在</w:t>
      </w:r>
      <w:r>
        <w:rPr>
          <w:rFonts w:hint="eastAsia" w:ascii="宋体" w:hAnsi="宋体" w:cs="宋体"/>
          <w:sz w:val="24"/>
          <w:szCs w:val="24"/>
          <w:highlight w:val="none"/>
          <w:lang w:eastAsia="zh-CN"/>
        </w:rPr>
        <w:t>甲方</w:t>
      </w:r>
      <w:r>
        <w:rPr>
          <w:rFonts w:hint="eastAsia" w:ascii="宋体" w:hAnsi="宋体" w:cs="宋体"/>
          <w:sz w:val="24"/>
          <w:szCs w:val="24"/>
          <w:highlight w:val="none"/>
        </w:rPr>
        <w:t>根据上述第19.1条规定，全部或部分解除合同之后，应当遵循诚实信用原则，以政府采购监督管理部门同意的方式，购买与未交付的货物类似的货物或服务，</w:t>
      </w:r>
      <w:r>
        <w:rPr>
          <w:rFonts w:hint="eastAsia" w:ascii="宋体" w:hAnsi="宋体" w:cs="宋体"/>
          <w:sz w:val="24"/>
          <w:szCs w:val="24"/>
          <w:highlight w:val="none"/>
          <w:lang w:eastAsia="zh-CN"/>
        </w:rPr>
        <w:t>乙方</w:t>
      </w:r>
      <w:r>
        <w:rPr>
          <w:rFonts w:hint="eastAsia" w:ascii="宋体" w:hAnsi="宋体" w:cs="宋体"/>
          <w:sz w:val="24"/>
          <w:szCs w:val="24"/>
          <w:highlight w:val="none"/>
        </w:rPr>
        <w:t>应承担</w:t>
      </w:r>
      <w:r>
        <w:rPr>
          <w:rFonts w:hint="eastAsia" w:ascii="宋体" w:hAnsi="宋体" w:cs="宋体"/>
          <w:sz w:val="24"/>
          <w:szCs w:val="24"/>
          <w:highlight w:val="none"/>
          <w:lang w:eastAsia="zh-CN"/>
        </w:rPr>
        <w:t>甲方</w:t>
      </w:r>
      <w:r>
        <w:rPr>
          <w:rFonts w:hint="eastAsia" w:ascii="宋体" w:hAnsi="宋体" w:cs="宋体"/>
          <w:sz w:val="24"/>
          <w:szCs w:val="24"/>
          <w:highlight w:val="none"/>
        </w:rPr>
        <w:t>购买类似货物或服务而产生的额外支出。部分解除合同的，</w:t>
      </w:r>
      <w:r>
        <w:rPr>
          <w:rFonts w:hint="eastAsia" w:ascii="宋体" w:hAnsi="宋体" w:cs="宋体"/>
          <w:sz w:val="24"/>
          <w:szCs w:val="24"/>
          <w:highlight w:val="none"/>
          <w:lang w:eastAsia="zh-CN"/>
        </w:rPr>
        <w:t>乙方</w:t>
      </w:r>
      <w:r>
        <w:rPr>
          <w:rFonts w:hint="eastAsia" w:ascii="宋体" w:hAnsi="宋体" w:cs="宋体"/>
          <w:sz w:val="24"/>
          <w:szCs w:val="24"/>
          <w:highlight w:val="none"/>
        </w:rPr>
        <w:t>应继续履行合同中未解除的部分。</w:t>
      </w:r>
    </w:p>
    <w:p>
      <w:pPr>
        <w:pStyle w:val="3"/>
        <w:widowControl/>
        <w:snapToGrid w:val="0"/>
        <w:spacing w:before="0" w:after="0" w:line="360" w:lineRule="auto"/>
        <w:ind w:firstLine="482" w:firstLineChars="200"/>
        <w:jc w:val="both"/>
        <w:rPr>
          <w:rFonts w:hAnsi="宋体" w:cs="宋体"/>
          <w:szCs w:val="24"/>
          <w:highlight w:val="none"/>
        </w:rPr>
      </w:pPr>
      <w:bookmarkStart w:id="60" w:name="_Toc366495211"/>
      <w:r>
        <w:rPr>
          <w:rFonts w:hAnsi="宋体" w:cs="宋体"/>
          <w:szCs w:val="24"/>
          <w:highlight w:val="none"/>
          <w:u w:val="none"/>
        </w:rPr>
        <w:t>20. 破产终止合同</w:t>
      </w:r>
      <w:bookmarkEnd w:id="60"/>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20.1 如果</w:t>
      </w:r>
      <w:r>
        <w:rPr>
          <w:rFonts w:hint="eastAsia" w:ascii="宋体" w:hAnsi="宋体" w:cs="宋体"/>
          <w:sz w:val="24"/>
          <w:szCs w:val="24"/>
          <w:highlight w:val="none"/>
          <w:lang w:eastAsia="zh-CN"/>
        </w:rPr>
        <w:t>乙方</w:t>
      </w:r>
      <w:r>
        <w:rPr>
          <w:rFonts w:hint="eastAsia" w:ascii="宋体" w:hAnsi="宋体" w:cs="宋体"/>
          <w:sz w:val="24"/>
          <w:szCs w:val="24"/>
          <w:highlight w:val="none"/>
        </w:rPr>
        <w:t>破产或无清偿能力时，</w:t>
      </w:r>
      <w:r>
        <w:rPr>
          <w:rFonts w:hint="eastAsia" w:ascii="宋体" w:hAnsi="宋体" w:cs="宋体"/>
          <w:sz w:val="24"/>
          <w:szCs w:val="24"/>
          <w:highlight w:val="none"/>
          <w:lang w:eastAsia="zh-CN"/>
        </w:rPr>
        <w:t>甲方</w:t>
      </w:r>
      <w:r>
        <w:rPr>
          <w:rFonts w:hint="eastAsia" w:ascii="宋体" w:hAnsi="宋体" w:cs="宋体"/>
          <w:sz w:val="24"/>
          <w:szCs w:val="24"/>
          <w:highlight w:val="none"/>
        </w:rPr>
        <w:t>经报同级政府采购监督管理</w:t>
      </w:r>
      <w:bookmarkStart w:id="61" w:name="_Toc289327705"/>
      <w:bookmarkStart w:id="62" w:name="_Toc330473028"/>
      <w:r>
        <w:rPr>
          <w:rFonts w:hint="eastAsia" w:ascii="宋体" w:hAnsi="宋体" w:cs="宋体"/>
          <w:sz w:val="24"/>
          <w:szCs w:val="24"/>
          <w:highlight w:val="none"/>
        </w:rPr>
        <w:t>部门审批后，可在任何时候以书</w:t>
      </w:r>
      <w:bookmarkEnd w:id="61"/>
      <w:bookmarkEnd w:id="62"/>
      <w:r>
        <w:rPr>
          <w:rFonts w:hint="eastAsia" w:ascii="宋体" w:hAnsi="宋体" w:cs="宋体"/>
          <w:sz w:val="24"/>
          <w:szCs w:val="24"/>
          <w:highlight w:val="none"/>
        </w:rPr>
        <w:t>面通知</w:t>
      </w:r>
      <w:r>
        <w:rPr>
          <w:rFonts w:hint="eastAsia" w:ascii="宋体" w:hAnsi="宋体" w:cs="宋体"/>
          <w:sz w:val="24"/>
          <w:szCs w:val="24"/>
          <w:highlight w:val="none"/>
          <w:lang w:eastAsia="zh-CN"/>
        </w:rPr>
        <w:t>乙方</w:t>
      </w:r>
      <w:r>
        <w:rPr>
          <w:rFonts w:hint="eastAsia" w:ascii="宋体" w:hAnsi="宋体" w:cs="宋体"/>
          <w:sz w:val="24"/>
          <w:szCs w:val="24"/>
          <w:highlight w:val="none"/>
        </w:rPr>
        <w:t>，提出终止合同而不给</w:t>
      </w:r>
      <w:r>
        <w:rPr>
          <w:rFonts w:hint="eastAsia" w:ascii="宋体" w:hAnsi="宋体" w:cs="宋体"/>
          <w:sz w:val="24"/>
          <w:szCs w:val="24"/>
          <w:highlight w:val="none"/>
          <w:lang w:eastAsia="zh-CN"/>
        </w:rPr>
        <w:t>乙方</w:t>
      </w:r>
      <w:r>
        <w:rPr>
          <w:rFonts w:hint="eastAsia" w:ascii="宋体" w:hAnsi="宋体" w:cs="宋体"/>
          <w:sz w:val="24"/>
          <w:szCs w:val="24"/>
          <w:highlight w:val="none"/>
        </w:rPr>
        <w:t>补偿。该合同的终止将不损害或不影响</w:t>
      </w:r>
      <w:r>
        <w:rPr>
          <w:rFonts w:hint="eastAsia" w:ascii="宋体" w:hAnsi="宋体" w:cs="宋体"/>
          <w:sz w:val="24"/>
          <w:szCs w:val="24"/>
          <w:highlight w:val="none"/>
          <w:lang w:eastAsia="zh-CN"/>
        </w:rPr>
        <w:t>甲方</w:t>
      </w:r>
      <w:r>
        <w:rPr>
          <w:rFonts w:hint="eastAsia" w:ascii="宋体" w:hAnsi="宋体" w:cs="宋体"/>
          <w:sz w:val="24"/>
          <w:szCs w:val="24"/>
          <w:highlight w:val="none"/>
        </w:rPr>
        <w:t>已经采取或将要采取任何行动或补救措施的权利。</w:t>
      </w:r>
    </w:p>
    <w:p>
      <w:pPr>
        <w:pStyle w:val="3"/>
        <w:widowControl/>
        <w:snapToGrid w:val="0"/>
        <w:spacing w:before="0" w:after="0" w:line="360" w:lineRule="auto"/>
        <w:ind w:firstLine="482" w:firstLineChars="200"/>
        <w:jc w:val="both"/>
        <w:rPr>
          <w:rFonts w:hAnsi="宋体" w:cs="宋体"/>
          <w:szCs w:val="24"/>
          <w:highlight w:val="none"/>
          <w:u w:val="none"/>
        </w:rPr>
      </w:pPr>
      <w:bookmarkStart w:id="63" w:name="_Toc366495212"/>
      <w:r>
        <w:rPr>
          <w:rFonts w:hAnsi="宋体" w:cs="宋体"/>
          <w:szCs w:val="24"/>
          <w:highlight w:val="none"/>
          <w:u w:val="none"/>
        </w:rPr>
        <w:t>21. 转让和分包</w:t>
      </w:r>
      <w:bookmarkEnd w:id="63"/>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21.1 政府采购合同不能转让。</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21.2 经</w:t>
      </w:r>
      <w:r>
        <w:rPr>
          <w:rFonts w:hint="eastAsia" w:ascii="宋体" w:hAnsi="宋体" w:cs="宋体"/>
          <w:sz w:val="24"/>
          <w:szCs w:val="24"/>
          <w:highlight w:val="none"/>
          <w:lang w:eastAsia="zh-CN"/>
        </w:rPr>
        <w:t>甲方</w:t>
      </w:r>
      <w:r>
        <w:rPr>
          <w:rFonts w:hint="eastAsia" w:ascii="宋体" w:hAnsi="宋体" w:cs="宋体"/>
          <w:sz w:val="24"/>
          <w:szCs w:val="24"/>
          <w:highlight w:val="none"/>
        </w:rPr>
        <w:t>和同级政府采购监督管理部</w:t>
      </w:r>
      <w:bookmarkStart w:id="64" w:name="_Toc289327706"/>
      <w:bookmarkStart w:id="65" w:name="_Toc330473029"/>
      <w:r>
        <w:rPr>
          <w:rFonts w:hint="eastAsia" w:ascii="宋体" w:hAnsi="宋体" w:cs="宋体"/>
          <w:sz w:val="24"/>
          <w:szCs w:val="24"/>
          <w:highlight w:val="none"/>
        </w:rPr>
        <w:t>门事先书面同意</w:t>
      </w:r>
      <w:r>
        <w:rPr>
          <w:rFonts w:hint="eastAsia" w:ascii="宋体" w:hAnsi="宋体" w:cs="宋体"/>
          <w:sz w:val="24"/>
          <w:szCs w:val="24"/>
          <w:highlight w:val="none"/>
          <w:lang w:eastAsia="zh-CN"/>
        </w:rPr>
        <w:t>乙方</w:t>
      </w:r>
      <w:r>
        <w:rPr>
          <w:rFonts w:hint="eastAsia" w:ascii="宋体" w:hAnsi="宋体" w:cs="宋体"/>
          <w:sz w:val="24"/>
          <w:szCs w:val="24"/>
          <w:highlight w:val="none"/>
        </w:rPr>
        <w:t>可以将</w:t>
      </w:r>
      <w:bookmarkEnd w:id="64"/>
      <w:bookmarkEnd w:id="65"/>
      <w:r>
        <w:rPr>
          <w:rFonts w:hint="eastAsia" w:ascii="宋体" w:hAnsi="宋体" w:cs="宋体"/>
          <w:sz w:val="24"/>
          <w:szCs w:val="24"/>
          <w:highlight w:val="none"/>
        </w:rPr>
        <w:t>合同项下非主体、非关键性工作分包给他人完成。接受分包的人应当具备相应的资格条件，并不得再次分包。分包后不能解除</w:t>
      </w:r>
      <w:r>
        <w:rPr>
          <w:rFonts w:hint="eastAsia" w:ascii="宋体" w:hAnsi="宋体" w:cs="宋体"/>
          <w:sz w:val="24"/>
          <w:szCs w:val="24"/>
          <w:highlight w:val="none"/>
          <w:lang w:eastAsia="zh-CN"/>
        </w:rPr>
        <w:t>乙方</w:t>
      </w:r>
      <w:r>
        <w:rPr>
          <w:rFonts w:hint="eastAsia" w:ascii="宋体" w:hAnsi="宋体" w:cs="宋体"/>
          <w:sz w:val="24"/>
          <w:szCs w:val="24"/>
          <w:highlight w:val="none"/>
        </w:rPr>
        <w:t>履行本合同的责任和义务，接受分包的人与</w:t>
      </w:r>
      <w:r>
        <w:rPr>
          <w:rFonts w:hint="eastAsia" w:ascii="宋体" w:hAnsi="宋体" w:cs="宋体"/>
          <w:sz w:val="24"/>
          <w:szCs w:val="24"/>
          <w:highlight w:val="none"/>
          <w:lang w:eastAsia="zh-CN"/>
        </w:rPr>
        <w:t>乙方</w:t>
      </w:r>
      <w:r>
        <w:rPr>
          <w:rFonts w:hint="eastAsia" w:ascii="宋体" w:hAnsi="宋体" w:cs="宋体"/>
          <w:sz w:val="24"/>
          <w:szCs w:val="24"/>
          <w:highlight w:val="none"/>
        </w:rPr>
        <w:t>共同对</w:t>
      </w:r>
      <w:r>
        <w:rPr>
          <w:rFonts w:hint="eastAsia" w:ascii="宋体" w:hAnsi="宋体" w:cs="宋体"/>
          <w:sz w:val="24"/>
          <w:szCs w:val="24"/>
          <w:highlight w:val="none"/>
          <w:lang w:eastAsia="zh-CN"/>
        </w:rPr>
        <w:t>甲方</w:t>
      </w:r>
      <w:r>
        <w:rPr>
          <w:rFonts w:hint="eastAsia" w:ascii="宋体" w:hAnsi="宋体" w:cs="宋体"/>
          <w:sz w:val="24"/>
          <w:szCs w:val="24"/>
          <w:highlight w:val="none"/>
        </w:rPr>
        <w:t>连带承担合同的责任和义务。</w:t>
      </w:r>
    </w:p>
    <w:p>
      <w:pPr>
        <w:pStyle w:val="3"/>
        <w:widowControl/>
        <w:snapToGrid w:val="0"/>
        <w:spacing w:before="0" w:after="0" w:line="360" w:lineRule="auto"/>
        <w:ind w:firstLine="482" w:firstLineChars="200"/>
        <w:jc w:val="both"/>
        <w:rPr>
          <w:rFonts w:hAnsi="宋体" w:cs="宋体"/>
          <w:szCs w:val="24"/>
          <w:highlight w:val="none"/>
        </w:rPr>
      </w:pPr>
      <w:bookmarkStart w:id="66" w:name="_Toc366495213"/>
      <w:r>
        <w:rPr>
          <w:rFonts w:hAnsi="宋体" w:cs="宋体"/>
          <w:szCs w:val="24"/>
          <w:highlight w:val="none"/>
          <w:u w:val="none"/>
        </w:rPr>
        <w:t xml:space="preserve">22. </w:t>
      </w:r>
      <w:r>
        <w:rPr>
          <w:rFonts w:hAnsi="宋体" w:cs="宋体"/>
          <w:szCs w:val="24"/>
          <w:highlight w:val="none"/>
          <w:u w:val="none" w:color="FF0000"/>
        </w:rPr>
        <w:t>合同修改</w:t>
      </w:r>
      <w:bookmarkEnd w:id="66"/>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22.1 </w:t>
      </w:r>
      <w:r>
        <w:rPr>
          <w:rFonts w:hint="eastAsia" w:ascii="宋体" w:hAnsi="宋体" w:cs="宋体"/>
          <w:sz w:val="24"/>
          <w:szCs w:val="24"/>
          <w:highlight w:val="none"/>
          <w:lang w:eastAsia="zh-CN"/>
        </w:rPr>
        <w:t>甲方</w:t>
      </w:r>
      <w:r>
        <w:rPr>
          <w:rFonts w:hint="eastAsia" w:ascii="宋体" w:hAnsi="宋体" w:cs="宋体"/>
          <w:sz w:val="24"/>
          <w:szCs w:val="24"/>
          <w:highlight w:val="none"/>
        </w:rPr>
        <w:t>和</w:t>
      </w:r>
      <w:r>
        <w:rPr>
          <w:rFonts w:hint="eastAsia" w:ascii="宋体" w:hAnsi="宋体" w:cs="宋体"/>
          <w:sz w:val="24"/>
          <w:szCs w:val="24"/>
          <w:highlight w:val="none"/>
          <w:lang w:eastAsia="zh-CN"/>
        </w:rPr>
        <w:t>乙方</w:t>
      </w:r>
      <w:r>
        <w:rPr>
          <w:rFonts w:hint="eastAsia" w:ascii="宋体" w:hAnsi="宋体" w:cs="宋体"/>
          <w:sz w:val="24"/>
          <w:szCs w:val="24"/>
          <w:highlight w:val="none"/>
        </w:rPr>
        <w:t>都不得擅自变更本合同，但合同继续履行将损害国家和社</w:t>
      </w:r>
      <w:bookmarkStart w:id="67" w:name="_Toc330473030"/>
      <w:bookmarkStart w:id="68" w:name="_Toc289327707"/>
      <w:r>
        <w:rPr>
          <w:rFonts w:hint="eastAsia" w:ascii="宋体" w:hAnsi="宋体" w:cs="宋体"/>
          <w:sz w:val="24"/>
          <w:szCs w:val="24"/>
          <w:highlight w:val="none"/>
        </w:rPr>
        <w:t>会公共利益的除外。如必须</w:t>
      </w:r>
      <w:bookmarkEnd w:id="67"/>
      <w:bookmarkEnd w:id="68"/>
      <w:r>
        <w:rPr>
          <w:rFonts w:hint="eastAsia" w:ascii="宋体" w:hAnsi="宋体" w:cs="宋体"/>
          <w:sz w:val="24"/>
          <w:szCs w:val="24"/>
          <w:highlight w:val="none"/>
        </w:rPr>
        <w:t>对合同条款进行改动时，当事人双方须共同签署书面文件，作为合同的补充，并报同级政府采购监督管理部门备案。</w:t>
      </w:r>
    </w:p>
    <w:p>
      <w:pPr>
        <w:pStyle w:val="3"/>
        <w:widowControl/>
        <w:snapToGrid w:val="0"/>
        <w:spacing w:before="0" w:after="0" w:line="360" w:lineRule="auto"/>
        <w:ind w:firstLine="482" w:firstLineChars="200"/>
        <w:jc w:val="both"/>
        <w:rPr>
          <w:rFonts w:hAnsi="宋体" w:cs="宋体"/>
          <w:szCs w:val="24"/>
          <w:highlight w:val="none"/>
        </w:rPr>
      </w:pPr>
      <w:bookmarkStart w:id="69" w:name="_Toc366495214"/>
      <w:r>
        <w:rPr>
          <w:rFonts w:hAnsi="宋体" w:cs="宋体"/>
          <w:szCs w:val="24"/>
          <w:highlight w:val="none"/>
          <w:u w:val="none"/>
        </w:rPr>
        <w:t>23. 通知</w:t>
      </w:r>
      <w:bookmarkEnd w:id="69"/>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23.1 本合同任何一方给另一方的通知，都应以书面形式发送，而另一方也应以</w:t>
      </w:r>
      <w:bookmarkStart w:id="70" w:name="_Toc289327708"/>
      <w:bookmarkStart w:id="71" w:name="_Toc330473031"/>
      <w:r>
        <w:rPr>
          <w:rFonts w:hint="eastAsia" w:ascii="宋体" w:hAnsi="宋体" w:cs="宋体"/>
          <w:sz w:val="24"/>
          <w:szCs w:val="24"/>
          <w:highlight w:val="none"/>
        </w:rPr>
        <w:t>书面形式确认并发送到</w:t>
      </w:r>
      <w:bookmarkEnd w:id="70"/>
      <w:bookmarkEnd w:id="71"/>
      <w:r>
        <w:rPr>
          <w:rFonts w:hint="eastAsia" w:ascii="宋体" w:hAnsi="宋体" w:cs="宋体"/>
          <w:sz w:val="24"/>
          <w:szCs w:val="24"/>
          <w:highlight w:val="none"/>
        </w:rPr>
        <w:t>对方明确的地址。</w:t>
      </w:r>
    </w:p>
    <w:p>
      <w:pPr>
        <w:pStyle w:val="3"/>
        <w:widowControl/>
        <w:snapToGrid w:val="0"/>
        <w:spacing w:before="0" w:after="0" w:line="360" w:lineRule="auto"/>
        <w:ind w:firstLine="482" w:firstLineChars="200"/>
        <w:jc w:val="both"/>
        <w:rPr>
          <w:rFonts w:hAnsi="宋体" w:cs="宋体"/>
          <w:szCs w:val="24"/>
          <w:highlight w:val="none"/>
        </w:rPr>
      </w:pPr>
      <w:bookmarkStart w:id="72" w:name="_Toc366495215"/>
      <w:r>
        <w:rPr>
          <w:rFonts w:hAnsi="宋体" w:cs="宋体"/>
          <w:szCs w:val="24"/>
          <w:highlight w:val="none"/>
          <w:u w:val="none"/>
        </w:rPr>
        <w:t>24. 计量单位</w:t>
      </w:r>
      <w:bookmarkEnd w:id="72"/>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24.1 除技术规范中另有规定外，计量单位均使用国家法定计量单位。</w:t>
      </w:r>
    </w:p>
    <w:p>
      <w:pPr>
        <w:pStyle w:val="3"/>
        <w:widowControl/>
        <w:snapToGrid w:val="0"/>
        <w:spacing w:before="0" w:after="0" w:line="360" w:lineRule="auto"/>
        <w:ind w:firstLine="482" w:firstLineChars="200"/>
        <w:jc w:val="both"/>
        <w:rPr>
          <w:rFonts w:hAnsi="宋体" w:cs="宋体"/>
          <w:szCs w:val="24"/>
          <w:highlight w:val="none"/>
        </w:rPr>
      </w:pPr>
      <w:bookmarkStart w:id="73" w:name="_Toc366495216"/>
      <w:r>
        <w:rPr>
          <w:rFonts w:hAnsi="宋体" w:cs="宋体"/>
          <w:szCs w:val="24"/>
          <w:highlight w:val="none"/>
          <w:u w:val="none"/>
        </w:rPr>
        <w:t>2</w:t>
      </w:r>
      <w:bookmarkStart w:id="74" w:name="_Toc330473032"/>
      <w:bookmarkStart w:id="75" w:name="_Toc289327709"/>
      <w:r>
        <w:rPr>
          <w:rFonts w:hAnsi="宋体" w:cs="宋体"/>
          <w:szCs w:val="24"/>
          <w:highlight w:val="none"/>
          <w:u w:val="none"/>
        </w:rPr>
        <w:t>5. 适用法律</w:t>
      </w:r>
      <w:bookmarkEnd w:id="73"/>
    </w:p>
    <w:bookmarkEnd w:id="74"/>
    <w:bookmarkEnd w:id="75"/>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25.1 本合同应按照中华人民共和国的法律进行解释。</w:t>
      </w:r>
    </w:p>
    <w:p>
      <w:pPr>
        <w:pStyle w:val="3"/>
        <w:widowControl/>
        <w:snapToGrid w:val="0"/>
        <w:spacing w:before="0" w:after="0" w:line="360" w:lineRule="auto"/>
        <w:ind w:firstLine="482" w:firstLineChars="200"/>
        <w:jc w:val="both"/>
        <w:rPr>
          <w:rFonts w:hAnsi="宋体" w:cs="宋体"/>
          <w:szCs w:val="24"/>
          <w:highlight w:val="none"/>
          <w:u w:val="none"/>
        </w:rPr>
      </w:pPr>
      <w:r>
        <w:rPr>
          <w:rFonts w:hAnsi="宋体" w:cs="宋体"/>
          <w:szCs w:val="24"/>
          <w:highlight w:val="none"/>
          <w:u w:val="none"/>
        </w:rPr>
        <w:t>26. 履约保证金</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26.1 </w:t>
      </w:r>
      <w:r>
        <w:rPr>
          <w:rFonts w:hint="eastAsia" w:ascii="宋体" w:hAnsi="宋体" w:cs="宋体"/>
          <w:sz w:val="24"/>
          <w:szCs w:val="24"/>
          <w:highlight w:val="none"/>
          <w:lang w:eastAsia="zh-CN"/>
        </w:rPr>
        <w:t>乙方</w:t>
      </w:r>
      <w:r>
        <w:rPr>
          <w:rFonts w:hint="eastAsia" w:ascii="宋体" w:hAnsi="宋体" w:cs="宋体"/>
          <w:sz w:val="24"/>
          <w:szCs w:val="24"/>
          <w:highlight w:val="none"/>
        </w:rPr>
        <w:t>应在合同签订后10个工作日内，按约定的方式向</w:t>
      </w:r>
      <w:r>
        <w:rPr>
          <w:rFonts w:hint="eastAsia" w:ascii="宋体" w:hAnsi="宋体" w:cs="宋体"/>
          <w:sz w:val="24"/>
          <w:szCs w:val="24"/>
          <w:highlight w:val="none"/>
          <w:lang w:eastAsia="zh-CN"/>
        </w:rPr>
        <w:t>甲方</w:t>
      </w:r>
      <w:r>
        <w:rPr>
          <w:rFonts w:hint="eastAsia" w:ascii="宋体" w:hAnsi="宋体" w:cs="宋体"/>
          <w:sz w:val="24"/>
          <w:szCs w:val="24"/>
          <w:highlight w:val="none"/>
        </w:rPr>
        <w:t>提交合同总价10%的履约保证金。</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26.2 履约保证金用于补偿</w:t>
      </w:r>
      <w:r>
        <w:rPr>
          <w:rFonts w:hint="eastAsia" w:ascii="宋体" w:hAnsi="宋体" w:cs="宋体"/>
          <w:sz w:val="24"/>
          <w:szCs w:val="24"/>
          <w:highlight w:val="none"/>
          <w:lang w:eastAsia="zh-CN"/>
        </w:rPr>
        <w:t>甲方</w:t>
      </w:r>
      <w:r>
        <w:rPr>
          <w:rFonts w:hint="eastAsia" w:ascii="宋体" w:hAnsi="宋体" w:cs="宋体"/>
          <w:sz w:val="24"/>
          <w:szCs w:val="24"/>
          <w:highlight w:val="none"/>
        </w:rPr>
        <w:t>因</w:t>
      </w:r>
      <w:r>
        <w:rPr>
          <w:rFonts w:hint="eastAsia" w:ascii="宋体" w:hAnsi="宋体" w:cs="宋体"/>
          <w:sz w:val="24"/>
          <w:szCs w:val="24"/>
          <w:highlight w:val="none"/>
          <w:lang w:eastAsia="zh-CN"/>
        </w:rPr>
        <w:t>乙方</w:t>
      </w:r>
      <w:r>
        <w:rPr>
          <w:rFonts w:hint="eastAsia" w:ascii="宋体" w:hAnsi="宋体" w:cs="宋体"/>
          <w:sz w:val="24"/>
          <w:szCs w:val="24"/>
          <w:highlight w:val="none"/>
        </w:rPr>
        <w:t>不能履行其合同义务而蒙受的损失。</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26.3 履约保证金应使用本合同货币，按下述方式之一提交：</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 xml:space="preserve">A. </w:t>
      </w:r>
      <w:r>
        <w:rPr>
          <w:rFonts w:hint="eastAsia" w:ascii="宋体" w:hAnsi="宋体" w:cs="宋体"/>
          <w:sz w:val="24"/>
          <w:szCs w:val="24"/>
          <w:highlight w:val="none"/>
          <w:lang w:eastAsia="zh-CN"/>
        </w:rPr>
        <w:t>甲方</w:t>
      </w:r>
      <w:r>
        <w:rPr>
          <w:rFonts w:hint="eastAsia" w:ascii="宋体" w:hAnsi="宋体" w:cs="宋体"/>
          <w:sz w:val="24"/>
          <w:szCs w:val="24"/>
          <w:highlight w:val="none"/>
        </w:rPr>
        <w:t>可接受的在中华人民共和国注册和营业的银行，按招标文件/谈判文件（如有）提供的格式，或其他</w:t>
      </w:r>
      <w:r>
        <w:rPr>
          <w:rFonts w:hint="eastAsia" w:ascii="宋体" w:hAnsi="宋体" w:cs="宋体"/>
          <w:sz w:val="24"/>
          <w:szCs w:val="24"/>
          <w:highlight w:val="none"/>
          <w:lang w:eastAsia="zh-CN"/>
        </w:rPr>
        <w:t>甲方</w:t>
      </w:r>
      <w:r>
        <w:rPr>
          <w:rFonts w:hint="eastAsia" w:ascii="宋体" w:hAnsi="宋体" w:cs="宋体"/>
          <w:sz w:val="24"/>
          <w:szCs w:val="24"/>
          <w:highlight w:val="none"/>
        </w:rPr>
        <w:t>可接受的格式。</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B. 支票、汇票或现金。</w:t>
      </w:r>
    </w:p>
    <w:p>
      <w:pPr>
        <w:snapToGrid w:val="0"/>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26.4 如果</w:t>
      </w:r>
      <w:r>
        <w:rPr>
          <w:rFonts w:hint="eastAsia" w:ascii="宋体" w:hAnsi="宋体" w:cs="宋体"/>
          <w:sz w:val="24"/>
          <w:szCs w:val="24"/>
          <w:highlight w:val="none"/>
          <w:lang w:eastAsia="zh-CN"/>
        </w:rPr>
        <w:t>乙方</w:t>
      </w:r>
      <w:r>
        <w:rPr>
          <w:rFonts w:hint="eastAsia" w:ascii="宋体" w:hAnsi="宋体" w:cs="宋体"/>
          <w:sz w:val="24"/>
          <w:szCs w:val="24"/>
          <w:highlight w:val="none"/>
        </w:rPr>
        <w:t>未能按合同规定履行其义务，</w:t>
      </w:r>
      <w:r>
        <w:rPr>
          <w:rFonts w:hint="eastAsia" w:ascii="宋体" w:hAnsi="宋体" w:cs="宋体"/>
          <w:sz w:val="24"/>
          <w:szCs w:val="24"/>
          <w:highlight w:val="none"/>
          <w:lang w:eastAsia="zh-CN"/>
        </w:rPr>
        <w:t>甲方</w:t>
      </w:r>
      <w:r>
        <w:rPr>
          <w:rFonts w:hint="eastAsia" w:ascii="宋体" w:hAnsi="宋体" w:cs="宋体"/>
          <w:sz w:val="24"/>
          <w:szCs w:val="24"/>
          <w:highlight w:val="none"/>
        </w:rPr>
        <w:t>有权从履约保证金中取得补偿。质量保证期结束后三十（30）天内，</w:t>
      </w:r>
      <w:r>
        <w:rPr>
          <w:rFonts w:hint="eastAsia" w:ascii="宋体" w:hAnsi="宋体" w:cs="宋体"/>
          <w:sz w:val="24"/>
          <w:szCs w:val="24"/>
          <w:highlight w:val="none"/>
          <w:lang w:eastAsia="zh-CN"/>
        </w:rPr>
        <w:t>甲方</w:t>
      </w:r>
      <w:r>
        <w:rPr>
          <w:rFonts w:hint="eastAsia" w:ascii="宋体" w:hAnsi="宋体" w:cs="宋体"/>
          <w:sz w:val="24"/>
          <w:szCs w:val="24"/>
          <w:highlight w:val="none"/>
        </w:rPr>
        <w:t>将把履约保证金退还</w:t>
      </w:r>
      <w:r>
        <w:rPr>
          <w:rFonts w:hint="eastAsia" w:ascii="宋体" w:hAnsi="宋体" w:cs="宋体"/>
          <w:sz w:val="24"/>
          <w:szCs w:val="24"/>
          <w:highlight w:val="none"/>
          <w:lang w:eastAsia="zh-CN"/>
        </w:rPr>
        <w:t>乙方</w:t>
      </w:r>
      <w:r>
        <w:rPr>
          <w:rFonts w:hint="eastAsia" w:ascii="宋体" w:hAnsi="宋体" w:cs="宋体"/>
          <w:sz w:val="24"/>
          <w:szCs w:val="24"/>
          <w:highlight w:val="none"/>
        </w:rPr>
        <w:t>。</w:t>
      </w:r>
    </w:p>
    <w:p>
      <w:pPr>
        <w:pStyle w:val="3"/>
        <w:widowControl/>
        <w:snapToGrid w:val="0"/>
        <w:spacing w:before="0" w:after="0" w:line="360" w:lineRule="auto"/>
        <w:ind w:left="420" w:leftChars="200"/>
        <w:jc w:val="both"/>
        <w:rPr>
          <w:rFonts w:hAnsi="宋体" w:cs="宋体"/>
          <w:szCs w:val="24"/>
          <w:highlight w:val="none"/>
        </w:rPr>
      </w:pPr>
      <w:bookmarkStart w:id="76" w:name="_Toc366495218"/>
      <w:r>
        <w:rPr>
          <w:rFonts w:hint="eastAsia" w:hAnsi="宋体" w:cs="宋体"/>
          <w:szCs w:val="24"/>
          <w:highlight w:val="none"/>
          <w:u w:val="none"/>
          <w:lang w:eastAsia="zh-CN"/>
        </w:rPr>
        <w:t>27. 合同</w:t>
      </w:r>
      <w:r>
        <w:rPr>
          <w:rFonts w:hAnsi="宋体" w:cs="宋体"/>
          <w:szCs w:val="24"/>
          <w:highlight w:val="none"/>
          <w:u w:val="none"/>
        </w:rPr>
        <w:t>生效和</w:t>
      </w:r>
      <w:r>
        <w:rPr>
          <w:rFonts w:hint="eastAsia" w:hAnsi="宋体" w:cs="宋体"/>
          <w:szCs w:val="24"/>
          <w:highlight w:val="none"/>
          <w:u w:val="none"/>
          <w:lang w:eastAsia="zh-CN"/>
        </w:rPr>
        <w:t>其他</w:t>
      </w:r>
      <w:bookmarkEnd w:id="76"/>
    </w:p>
    <w:p>
      <w:pPr>
        <w:pStyle w:val="2"/>
        <w:widowControl/>
        <w:spacing w:before="0" w:line="360" w:lineRule="auto"/>
        <w:ind w:firstLine="480" w:firstLineChars="200"/>
        <w:jc w:val="both"/>
        <w:rPr>
          <w:rFonts w:hint="eastAsia" w:ascii="宋体" w:hAnsi="宋体" w:eastAsia="宋体" w:cs="宋体"/>
          <w:sz w:val="32"/>
          <w:szCs w:val="32"/>
          <w:highlight w:val="none"/>
        </w:rPr>
      </w:pPr>
      <w:r>
        <w:rPr>
          <w:rFonts w:hint="eastAsia" w:ascii="宋体" w:hAnsi="宋体" w:eastAsia="宋体" w:cs="宋体"/>
          <w:b w:val="0"/>
          <w:kern w:val="2"/>
          <w:sz w:val="24"/>
          <w:szCs w:val="24"/>
          <w:highlight w:val="none"/>
        </w:rPr>
        <w:t>本合同一式陆份，</w:t>
      </w:r>
      <w:r>
        <w:rPr>
          <w:rFonts w:hint="eastAsia" w:ascii="宋体" w:hAnsi="宋体" w:eastAsia="宋体" w:cs="宋体"/>
          <w:b w:val="0"/>
          <w:kern w:val="2"/>
          <w:sz w:val="24"/>
          <w:szCs w:val="24"/>
          <w:highlight w:val="none"/>
          <w:lang w:eastAsia="zh-CN"/>
        </w:rPr>
        <w:t>具有</w:t>
      </w:r>
      <w:r>
        <w:rPr>
          <w:rFonts w:hint="eastAsia" w:ascii="宋体" w:hAnsi="宋体" w:eastAsia="宋体" w:cs="宋体"/>
          <w:b w:val="0"/>
          <w:kern w:val="2"/>
          <w:sz w:val="24"/>
          <w:szCs w:val="24"/>
          <w:highlight w:val="none"/>
        </w:rPr>
        <w:t>同等法律效力，</w:t>
      </w:r>
      <w:r>
        <w:rPr>
          <w:rFonts w:hint="eastAsia" w:ascii="宋体" w:hAnsi="宋体" w:eastAsia="宋体" w:cs="宋体"/>
          <w:b w:val="0"/>
          <w:kern w:val="2"/>
          <w:sz w:val="24"/>
          <w:szCs w:val="24"/>
          <w:highlight w:val="none"/>
          <w:lang w:eastAsia="zh-CN"/>
        </w:rPr>
        <w:t>甲方</w:t>
      </w:r>
      <w:r>
        <w:rPr>
          <w:rFonts w:hint="eastAsia" w:ascii="宋体" w:hAnsi="宋体" w:eastAsia="宋体" w:cs="宋体"/>
          <w:b w:val="0"/>
          <w:kern w:val="2"/>
          <w:sz w:val="24"/>
          <w:szCs w:val="24"/>
          <w:highlight w:val="none"/>
        </w:rPr>
        <w:t>执叁份，</w:t>
      </w:r>
      <w:r>
        <w:rPr>
          <w:rFonts w:hint="eastAsia" w:ascii="宋体" w:hAnsi="宋体" w:eastAsia="宋体" w:cs="宋体"/>
          <w:b w:val="0"/>
          <w:kern w:val="2"/>
          <w:sz w:val="24"/>
          <w:szCs w:val="24"/>
          <w:highlight w:val="none"/>
          <w:lang w:eastAsia="zh-CN"/>
        </w:rPr>
        <w:t>乙方</w:t>
      </w:r>
      <w:r>
        <w:rPr>
          <w:rFonts w:hint="eastAsia" w:ascii="宋体" w:hAnsi="宋体" w:eastAsia="宋体" w:cs="宋体"/>
          <w:b w:val="0"/>
          <w:kern w:val="2"/>
          <w:sz w:val="24"/>
          <w:szCs w:val="24"/>
          <w:highlight w:val="none"/>
        </w:rPr>
        <w:t>执叁份。自甲乙双方签字盖章之日起生效。合同未尽事宜，双方友好协商解决。</w:t>
      </w:r>
      <w:r>
        <w:rPr>
          <w:rFonts w:hint="eastAsia" w:ascii="宋体" w:hAnsi="宋体" w:eastAsia="宋体" w:cs="宋体"/>
          <w:b w:val="0"/>
          <w:kern w:val="2"/>
          <w:sz w:val="24"/>
          <w:szCs w:val="24"/>
          <w:highlight w:val="none"/>
        </w:rPr>
        <w:br w:type="page"/>
      </w:r>
      <w:r>
        <w:rPr>
          <w:rFonts w:hint="eastAsia" w:ascii="宋体" w:hAnsi="宋体" w:eastAsia="宋体" w:cs="宋体"/>
          <w:sz w:val="32"/>
          <w:szCs w:val="32"/>
          <w:highlight w:val="none"/>
        </w:rPr>
        <w:t>合同特殊条款</w:t>
      </w:r>
    </w:p>
    <w:p>
      <w:pPr>
        <w:pStyle w:val="2"/>
        <w:widowControl/>
        <w:spacing w:before="0" w:line="360" w:lineRule="auto"/>
        <w:ind w:firstLine="482" w:firstLineChars="200"/>
        <w:rPr>
          <w:rFonts w:hint="eastAsia" w:ascii="宋体" w:hAnsi="宋体" w:eastAsia="宋体" w:cs="宋体"/>
          <w:sz w:val="24"/>
          <w:szCs w:val="24"/>
          <w:highlight w:val="none"/>
        </w:rPr>
      </w:pP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合同特殊条款是合同一般条款的补充和修改。如果两者之间有抵触，应以特殊条款为准。合同特殊条款的序号将与合同一般条款序号相对应。</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1.定义</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 xml:space="preserve">1.4 </w:t>
      </w:r>
      <w:r>
        <w:rPr>
          <w:rFonts w:hint="eastAsia" w:ascii="宋体" w:hAnsi="宋体" w:cs="宋体"/>
          <w:color w:val="000000"/>
          <w:szCs w:val="24"/>
          <w:highlight w:val="none"/>
          <w:lang w:eastAsia="zh-CN"/>
        </w:rPr>
        <w:t>甲方</w:t>
      </w:r>
      <w:r>
        <w:rPr>
          <w:rFonts w:hint="eastAsia" w:ascii="宋体" w:hAnsi="宋体" w:cs="宋体"/>
          <w:color w:val="000000"/>
          <w:szCs w:val="24"/>
          <w:highlight w:val="none"/>
        </w:rPr>
        <w:t>：本合同</w:t>
      </w:r>
      <w:r>
        <w:rPr>
          <w:rFonts w:hint="eastAsia" w:ascii="宋体" w:hAnsi="宋体" w:cs="宋体"/>
          <w:color w:val="000000"/>
          <w:szCs w:val="24"/>
          <w:highlight w:val="none"/>
          <w:lang w:eastAsia="zh-CN"/>
        </w:rPr>
        <w:t>甲方</w:t>
      </w:r>
      <w:r>
        <w:rPr>
          <w:rFonts w:hint="eastAsia" w:ascii="宋体" w:hAnsi="宋体" w:cs="宋体"/>
          <w:color w:val="000000"/>
          <w:szCs w:val="24"/>
          <w:highlight w:val="none"/>
        </w:rPr>
        <w:t>系指：</w:t>
      </w:r>
      <w:r>
        <w:rPr>
          <w:rFonts w:hint="eastAsia" w:ascii="宋体" w:hAnsi="宋体" w:cs="宋体"/>
          <w:color w:val="000000"/>
          <w:szCs w:val="24"/>
          <w:highlight w:val="none"/>
          <w:u w:val="single"/>
        </w:rPr>
        <w:t> 国家文物局考古研究中心（甲方） </w:t>
      </w:r>
      <w:r>
        <w:rPr>
          <w:rFonts w:hint="eastAsia" w:ascii="宋体" w:hAnsi="宋体" w:cs="宋体"/>
          <w:color w:val="000000"/>
          <w:szCs w:val="24"/>
          <w:highlight w:val="none"/>
        </w:rPr>
        <w:t>。</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 xml:space="preserve">1.5 </w:t>
      </w:r>
      <w:r>
        <w:rPr>
          <w:rFonts w:hint="eastAsia" w:ascii="宋体" w:hAnsi="宋体" w:cs="宋体"/>
          <w:color w:val="000000"/>
          <w:szCs w:val="24"/>
          <w:highlight w:val="none"/>
          <w:lang w:eastAsia="zh-CN"/>
        </w:rPr>
        <w:t>乙方</w:t>
      </w:r>
      <w:r>
        <w:rPr>
          <w:rFonts w:hint="eastAsia" w:ascii="宋体" w:hAnsi="宋体" w:cs="宋体"/>
          <w:color w:val="000000"/>
          <w:szCs w:val="24"/>
          <w:highlight w:val="none"/>
        </w:rPr>
        <w:t>：本合同</w:t>
      </w:r>
      <w:r>
        <w:rPr>
          <w:rFonts w:hint="eastAsia" w:ascii="宋体" w:hAnsi="宋体" w:cs="宋体"/>
          <w:color w:val="000000"/>
          <w:szCs w:val="24"/>
          <w:highlight w:val="none"/>
          <w:lang w:eastAsia="zh-CN"/>
        </w:rPr>
        <w:t>乙方</w:t>
      </w:r>
      <w:r>
        <w:rPr>
          <w:rFonts w:hint="eastAsia" w:ascii="宋体" w:hAnsi="宋体" w:cs="宋体"/>
          <w:color w:val="000000"/>
          <w:szCs w:val="24"/>
          <w:highlight w:val="none"/>
        </w:rPr>
        <w:t>系指：</w:t>
      </w:r>
      <w:r>
        <w:rPr>
          <w:rFonts w:hint="eastAsia" w:ascii="宋体" w:hAnsi="宋体" w:cs="宋体"/>
          <w:color w:val="000000"/>
          <w:szCs w:val="24"/>
          <w:highlight w:val="none"/>
          <w:u w:val="single"/>
        </w:rPr>
        <w:t>        </w:t>
      </w:r>
      <w:r>
        <w:rPr>
          <w:rFonts w:hint="eastAsia" w:ascii="宋体" w:hAnsi="宋体" w:cs="宋体"/>
          <w:color w:val="000000"/>
          <w:szCs w:val="24"/>
          <w:highlight w:val="none"/>
          <w:u w:val="single"/>
          <w:lang w:val="en-US" w:eastAsia="zh-CN"/>
        </w:rPr>
        <w:t xml:space="preserve">                   </w:t>
      </w:r>
      <w:r>
        <w:rPr>
          <w:rFonts w:hint="eastAsia" w:ascii="宋体" w:hAnsi="宋体" w:cs="宋体"/>
          <w:color w:val="000000"/>
          <w:szCs w:val="24"/>
          <w:highlight w:val="none"/>
        </w:rPr>
        <w:t xml:space="preserve"> 。</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1.6 现场：本合同项下的货物安装和运行地点为</w:t>
      </w:r>
      <w:r>
        <w:rPr>
          <w:rFonts w:hint="eastAsia" w:ascii="宋体" w:hAnsi="宋体" w:cs="宋体"/>
          <w:color w:val="000000"/>
          <w:szCs w:val="24"/>
          <w:highlight w:val="none"/>
          <w:u w:val="single"/>
        </w:rPr>
        <w:t>  青岛             </w:t>
      </w:r>
      <w:r>
        <w:rPr>
          <w:rFonts w:hint="eastAsia" w:ascii="宋体" w:hAnsi="宋体" w:cs="宋体"/>
          <w:color w:val="000000"/>
          <w:szCs w:val="24"/>
          <w:highlight w:val="none"/>
        </w:rPr>
        <w:t xml:space="preserve"> 。</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6.交货方式</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6.1 本合同项下的货物交货方式为：</w:t>
      </w:r>
      <w:r>
        <w:rPr>
          <w:rFonts w:hint="eastAsia" w:ascii="宋体" w:hAnsi="宋体" w:cs="宋体"/>
          <w:color w:val="000000"/>
          <w:szCs w:val="24"/>
          <w:highlight w:val="none"/>
          <w:u w:val="single"/>
        </w:rPr>
        <w:t>  现场交货      </w:t>
      </w:r>
      <w:r>
        <w:rPr>
          <w:rFonts w:hint="eastAsia" w:ascii="宋体" w:hAnsi="宋体" w:cs="宋体"/>
          <w:color w:val="000000"/>
          <w:szCs w:val="24"/>
          <w:highlight w:val="none"/>
        </w:rPr>
        <w:t>。</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9.付款条件：</w:t>
      </w:r>
      <w:r>
        <w:rPr>
          <w:rFonts w:hint="eastAsia" w:ascii="宋体" w:hAnsi="宋体" w:cs="宋体"/>
          <w:color w:val="000000"/>
          <w:szCs w:val="24"/>
          <w:highlight w:val="none"/>
          <w:u w:val="single"/>
        </w:rPr>
        <w:t>本合同签订</w:t>
      </w:r>
      <w:r>
        <w:rPr>
          <w:rFonts w:hint="eastAsia" w:ascii="宋体" w:hAnsi="宋体" w:cs="宋体"/>
          <w:color w:val="000000"/>
          <w:szCs w:val="24"/>
          <w:highlight w:val="none"/>
          <w:u w:val="single"/>
          <w:lang w:eastAsia="zh-CN"/>
        </w:rPr>
        <w:t>后，</w:t>
      </w:r>
      <w:r>
        <w:rPr>
          <w:rFonts w:hint="eastAsia" w:ascii="宋体" w:hAnsi="宋体" w:cs="宋体"/>
          <w:color w:val="000000"/>
          <w:szCs w:val="24"/>
          <w:highlight w:val="none"/>
          <w:u w:val="single"/>
        </w:rPr>
        <w:t>乙方提交正规的税务发票      </w:t>
      </w:r>
      <w:r>
        <w:rPr>
          <w:rFonts w:hint="eastAsia" w:ascii="宋体" w:hAnsi="宋体" w:cs="宋体"/>
          <w:color w:val="000000"/>
          <w:szCs w:val="24"/>
          <w:highlight w:val="none"/>
        </w:rPr>
        <w:t>。</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10.技术资料：</w:t>
      </w:r>
      <w:r>
        <w:rPr>
          <w:rFonts w:hint="eastAsia" w:ascii="宋体" w:hAnsi="宋体" w:cs="宋体"/>
          <w:color w:val="000000"/>
          <w:szCs w:val="24"/>
          <w:highlight w:val="none"/>
          <w:u w:val="single"/>
        </w:rPr>
        <w:t>供应商交货时应提供原型船的背景资料，以及船模主材、帆装、涂装、彩绘、属具等内容说明</w:t>
      </w:r>
      <w:r>
        <w:rPr>
          <w:rFonts w:hint="eastAsia" w:ascii="宋体" w:hAnsi="宋体" w:cs="宋体"/>
          <w:color w:val="000000"/>
          <w:szCs w:val="24"/>
          <w:highlight w:val="none"/>
        </w:rPr>
        <w:t xml:space="preserve"> 。</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11.质量保证</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 xml:space="preserve">11.3 </w:t>
      </w:r>
      <w:r>
        <w:rPr>
          <w:rFonts w:hint="eastAsia" w:ascii="宋体" w:hAnsi="宋体" w:cs="宋体"/>
          <w:color w:val="000000"/>
          <w:szCs w:val="24"/>
          <w:highlight w:val="none"/>
          <w:lang w:eastAsia="zh-CN"/>
        </w:rPr>
        <w:t>乙方</w:t>
      </w:r>
      <w:r>
        <w:rPr>
          <w:rFonts w:hint="eastAsia" w:ascii="宋体" w:hAnsi="宋体" w:cs="宋体"/>
          <w:color w:val="000000"/>
          <w:szCs w:val="24"/>
          <w:highlight w:val="none"/>
        </w:rPr>
        <w:t>在收到通知后</w:t>
      </w:r>
      <w:r>
        <w:rPr>
          <w:rFonts w:hint="eastAsia" w:ascii="宋体" w:hAnsi="宋体" w:cs="宋体"/>
          <w:color w:val="000000"/>
          <w:szCs w:val="24"/>
          <w:highlight w:val="none"/>
          <w:u w:val="single"/>
        </w:rPr>
        <w:t>2</w:t>
      </w:r>
      <w:r>
        <w:rPr>
          <w:rFonts w:hint="eastAsia" w:ascii="宋体" w:hAnsi="宋体" w:cs="宋体"/>
          <w:color w:val="000000"/>
          <w:szCs w:val="24"/>
          <w:highlight w:val="none"/>
        </w:rPr>
        <w:t>天内应免费维修或更换有缺陷的货物或部件。</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11.4 如果</w:t>
      </w:r>
      <w:r>
        <w:rPr>
          <w:rFonts w:hint="eastAsia" w:ascii="宋体" w:hAnsi="宋体" w:cs="宋体"/>
          <w:color w:val="000000"/>
          <w:szCs w:val="24"/>
          <w:highlight w:val="none"/>
          <w:lang w:eastAsia="zh-CN"/>
        </w:rPr>
        <w:t>乙方</w:t>
      </w:r>
      <w:r>
        <w:rPr>
          <w:rFonts w:hint="eastAsia" w:ascii="宋体" w:hAnsi="宋体" w:cs="宋体"/>
          <w:color w:val="000000"/>
          <w:szCs w:val="24"/>
          <w:highlight w:val="none"/>
        </w:rPr>
        <w:t>在收到通知后</w:t>
      </w:r>
      <w:r>
        <w:rPr>
          <w:rFonts w:hint="eastAsia" w:ascii="宋体" w:hAnsi="宋体" w:cs="宋体"/>
          <w:color w:val="000000"/>
          <w:szCs w:val="24"/>
          <w:highlight w:val="none"/>
          <w:u w:val="single"/>
        </w:rPr>
        <w:t>2</w:t>
      </w:r>
      <w:r>
        <w:rPr>
          <w:rFonts w:hint="eastAsia" w:ascii="宋体" w:hAnsi="宋体" w:cs="宋体"/>
          <w:color w:val="000000"/>
          <w:szCs w:val="24"/>
          <w:highlight w:val="none"/>
        </w:rPr>
        <w:t>天内没有弥补缺陷，</w:t>
      </w:r>
      <w:r>
        <w:rPr>
          <w:rFonts w:hint="eastAsia" w:ascii="宋体" w:hAnsi="宋体" w:cs="宋体"/>
          <w:color w:val="000000"/>
          <w:szCs w:val="24"/>
          <w:highlight w:val="none"/>
          <w:lang w:eastAsia="zh-CN"/>
        </w:rPr>
        <w:t>甲方</w:t>
      </w:r>
      <w:r>
        <w:rPr>
          <w:rFonts w:hint="eastAsia" w:ascii="宋体" w:hAnsi="宋体" w:cs="宋体"/>
          <w:color w:val="000000"/>
          <w:szCs w:val="24"/>
          <w:highlight w:val="none"/>
        </w:rPr>
        <w:t>可采取必要的补救措施，但风险和费用将由</w:t>
      </w:r>
      <w:r>
        <w:rPr>
          <w:rFonts w:hint="eastAsia" w:ascii="宋体" w:hAnsi="宋体" w:cs="宋体"/>
          <w:color w:val="000000"/>
          <w:szCs w:val="24"/>
          <w:highlight w:val="none"/>
          <w:lang w:eastAsia="zh-CN"/>
        </w:rPr>
        <w:t>乙方</w:t>
      </w:r>
      <w:r>
        <w:rPr>
          <w:rFonts w:hint="eastAsia" w:ascii="宋体" w:hAnsi="宋体" w:cs="宋体"/>
          <w:color w:val="000000"/>
          <w:szCs w:val="24"/>
          <w:highlight w:val="none"/>
        </w:rPr>
        <w:t>承担。</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11.5 合同项下货物的质量保证期为自货物通过最终验收起</w:t>
      </w:r>
      <w:r>
        <w:rPr>
          <w:rFonts w:hint="eastAsia" w:ascii="宋体" w:hAnsi="宋体" w:cs="宋体"/>
          <w:color w:val="000000"/>
          <w:szCs w:val="24"/>
          <w:highlight w:val="none"/>
          <w:u w:val="single"/>
        </w:rPr>
        <w:t>12</w:t>
      </w:r>
      <w:r>
        <w:rPr>
          <w:rFonts w:hint="eastAsia" w:ascii="宋体" w:hAnsi="宋体" w:cs="宋体"/>
          <w:color w:val="000000"/>
          <w:szCs w:val="24"/>
          <w:highlight w:val="none"/>
        </w:rPr>
        <w:t>个月（一般不超过12个月）。</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12.检验和验收</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13.索赔</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13.3 索赔通知期限：</w:t>
      </w:r>
      <w:r>
        <w:rPr>
          <w:rFonts w:hint="eastAsia" w:ascii="宋体" w:hAnsi="宋体" w:cs="宋体"/>
          <w:color w:val="000000"/>
          <w:szCs w:val="24"/>
          <w:highlight w:val="none"/>
          <w:u w:val="single"/>
        </w:rPr>
        <w:t> 5 </w:t>
      </w:r>
      <w:r>
        <w:rPr>
          <w:rFonts w:hint="eastAsia" w:ascii="宋体" w:hAnsi="宋体" w:cs="宋体"/>
          <w:color w:val="000000"/>
          <w:szCs w:val="24"/>
          <w:highlight w:val="none"/>
        </w:rPr>
        <w:t>天。</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16.不可抗力</w:t>
      </w:r>
    </w:p>
    <w:p>
      <w:pPr>
        <w:pStyle w:val="10"/>
        <w:widowControl/>
        <w:spacing w:line="360" w:lineRule="auto"/>
        <w:ind w:firstLine="480" w:firstLineChars="200"/>
        <w:rPr>
          <w:rFonts w:hint="eastAsia" w:ascii="宋体" w:hAnsi="宋体" w:cs="宋体"/>
          <w:color w:val="000000"/>
          <w:szCs w:val="24"/>
          <w:highlight w:val="none"/>
        </w:rPr>
      </w:pPr>
      <w:r>
        <w:rPr>
          <w:rFonts w:hint="eastAsia" w:ascii="宋体" w:hAnsi="宋体" w:cs="宋体"/>
          <w:color w:val="000000"/>
          <w:szCs w:val="24"/>
          <w:highlight w:val="none"/>
        </w:rPr>
        <w:t>16.2 不可抗力通知送达时间：事故发生后</w:t>
      </w:r>
      <w:r>
        <w:rPr>
          <w:rFonts w:hint="eastAsia" w:ascii="宋体" w:hAnsi="宋体" w:cs="宋体"/>
          <w:color w:val="000000"/>
          <w:szCs w:val="24"/>
          <w:highlight w:val="none"/>
          <w:u w:val="single"/>
        </w:rPr>
        <w:t> 5</w:t>
      </w:r>
      <w:r>
        <w:rPr>
          <w:rFonts w:hint="eastAsia" w:ascii="宋体" w:hAnsi="宋体" w:cs="宋体"/>
          <w:color w:val="000000"/>
          <w:szCs w:val="24"/>
          <w:highlight w:val="none"/>
        </w:rPr>
        <w:t>天内。</w:t>
      </w:r>
    </w:p>
    <w:p>
      <w:pPr>
        <w:rPr>
          <w:rFonts w:hint="eastAsia" w:ascii="宋体" w:hAnsi="宋体" w:cs="宋体"/>
          <w:sz w:val="24"/>
          <w:szCs w:val="24"/>
          <w:highlight w:val="none"/>
        </w:rPr>
      </w:pPr>
    </w:p>
    <w:p>
      <w:pPr>
        <w:rPr>
          <w:rFonts w:hint="eastAsia" w:ascii="宋体" w:hAnsi="宋体" w:cs="宋体"/>
          <w:sz w:val="24"/>
          <w:szCs w:val="24"/>
          <w:highlight w:val="none"/>
        </w:rPr>
      </w:pPr>
      <w:r>
        <w:rPr>
          <w:rFonts w:hint="eastAsia" w:ascii="宋体" w:hAnsi="宋体" w:cs="宋体"/>
          <w:sz w:val="24"/>
          <w:szCs w:val="24"/>
          <w:highlight w:val="none"/>
        </w:rPr>
        <w:br w:type="page"/>
      </w:r>
    </w:p>
    <w:p>
      <w:pPr>
        <w:rPr>
          <w:rFonts w:hint="eastAsia" w:ascii="宋体" w:hAnsi="宋体" w:cs="宋体"/>
          <w:sz w:val="24"/>
          <w:szCs w:val="24"/>
          <w:highlight w:val="none"/>
        </w:rPr>
      </w:pPr>
    </w:p>
    <w:p>
      <w:pPr>
        <w:rPr>
          <w:rFonts w:hint="eastAsia" w:ascii="宋体" w:hAnsi="宋体" w:cs="宋体"/>
          <w:sz w:val="24"/>
          <w:szCs w:val="24"/>
          <w:highlight w:val="none"/>
        </w:rPr>
      </w:pPr>
    </w:p>
    <w:p>
      <w:pPr>
        <w:jc w:val="center"/>
        <w:rPr>
          <w:rFonts w:hint="eastAsia" w:ascii="宋体" w:hAnsi="宋体" w:cs="宋体"/>
          <w:b/>
          <w:sz w:val="28"/>
          <w:szCs w:val="28"/>
          <w:highlight w:val="none"/>
        </w:rPr>
      </w:pPr>
      <w:r>
        <w:rPr>
          <w:rFonts w:hint="eastAsia" w:ascii="宋体" w:hAnsi="宋体" w:cs="宋体"/>
          <w:b/>
          <w:sz w:val="28"/>
          <w:szCs w:val="28"/>
          <w:highlight w:val="none"/>
        </w:rPr>
        <w:t>货物/设备一览表及技术规格</w:t>
      </w:r>
    </w:p>
    <w:tbl>
      <w:tblPr>
        <w:tblStyle w:val="12"/>
        <w:tblW w:w="52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907"/>
        <w:gridCol w:w="483"/>
        <w:gridCol w:w="2047"/>
        <w:gridCol w:w="563"/>
        <w:gridCol w:w="424"/>
        <w:gridCol w:w="451"/>
        <w:gridCol w:w="1005"/>
        <w:gridCol w:w="1033"/>
        <w:gridCol w:w="14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16"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序号</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报价内容</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制造商名称</w:t>
            </w: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品牌型号</w:t>
            </w: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产地</w:t>
            </w: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单位</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数量</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单价</w:t>
            </w: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小计</w:t>
            </w: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
                <w:szCs w:val="21"/>
                <w:highlight w:val="none"/>
              </w:rPr>
            </w:pPr>
            <w:r>
              <w:rPr>
                <w:rFonts w:hint="eastAsia" w:ascii="宋体" w:hAnsi="宋体" w:cs="宋体"/>
                <w:b/>
                <w:szCs w:val="21"/>
                <w:highlight w:val="none"/>
              </w:rPr>
              <w:t>交货时间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定远</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val="en-US" w:eastAsia="zh-CN" w:bidi="ar"/>
              </w:rPr>
            </w:pPr>
            <w:r>
              <w:rPr>
                <w:rFonts w:hint="eastAsia" w:asciiTheme="minorEastAsia" w:hAnsiTheme="minorEastAsia" w:eastAsiaTheme="minorEastAsia" w:cstheme="minorEastAsia"/>
                <w:color w:val="000000"/>
                <w:kern w:val="0"/>
                <w:sz w:val="24"/>
                <w:szCs w:val="24"/>
                <w:highlight w:val="none"/>
                <w:lang w:bidi="ar"/>
              </w:rPr>
              <w:t>镇</w:t>
            </w:r>
            <w:r>
              <w:rPr>
                <w:rFonts w:hint="eastAsia" w:asciiTheme="minorEastAsia" w:hAnsiTheme="minorEastAsia" w:eastAsiaTheme="minorEastAsia" w:cstheme="minorEastAsia"/>
                <w:color w:val="000000"/>
                <w:kern w:val="0"/>
                <w:sz w:val="24"/>
                <w:szCs w:val="24"/>
                <w:highlight w:val="none"/>
                <w:lang w:val="en-US" w:eastAsia="zh-CN" w:bidi="ar"/>
              </w:rPr>
              <w:t>远</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3</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经远</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4</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来远</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5</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致远</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6</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靖远</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7</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济远</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8</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平远</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9</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超勇</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10</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扬威</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11</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扬武</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12</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广乙</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13</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中山舰</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14</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海圻</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default" w:asciiTheme="minorEastAsia" w:hAnsiTheme="minorEastAsia" w:eastAsiaTheme="minorEastAsia" w:cstheme="minorEastAsia"/>
                <w:color w:val="000000"/>
                <w:kern w:val="0"/>
                <w:sz w:val="24"/>
                <w:szCs w:val="24"/>
                <w:highlight w:val="none"/>
                <w:lang w:val="en-US" w:eastAsia="zh-CN" w:bidi="ar"/>
              </w:rPr>
            </w:pPr>
            <w:r>
              <w:rPr>
                <w:rFonts w:hint="eastAsia" w:asciiTheme="minorEastAsia" w:hAnsiTheme="minorEastAsia" w:eastAsiaTheme="minorEastAsia" w:cstheme="minorEastAsia"/>
                <w:color w:val="000000"/>
                <w:kern w:val="0"/>
                <w:sz w:val="24"/>
                <w:szCs w:val="24"/>
                <w:highlight w:val="none"/>
                <w:lang w:val="en-US" w:eastAsia="zh-CN" w:bidi="ar"/>
              </w:rPr>
              <w:t>15</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default" w:asciiTheme="minorEastAsia" w:hAnsiTheme="minorEastAsia" w:eastAsiaTheme="minorEastAsia" w:cstheme="minorEastAsia"/>
                <w:color w:val="000000"/>
                <w:kern w:val="0"/>
                <w:sz w:val="24"/>
                <w:szCs w:val="24"/>
                <w:highlight w:val="none"/>
                <w:lang w:val="en-US" w:eastAsia="zh-CN" w:bidi="ar"/>
              </w:rPr>
            </w:pPr>
            <w:r>
              <w:rPr>
                <w:rFonts w:hint="eastAsia" w:asciiTheme="minorEastAsia" w:hAnsiTheme="minorEastAsia" w:eastAsiaTheme="minorEastAsia" w:cstheme="minorEastAsia"/>
                <w:color w:val="000000"/>
                <w:kern w:val="0"/>
                <w:sz w:val="24"/>
                <w:szCs w:val="24"/>
                <w:highlight w:val="none"/>
                <w:lang w:val="en-US" w:eastAsia="zh-CN" w:bidi="ar"/>
              </w:rPr>
              <w:t>万年清号</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default" w:asciiTheme="minorEastAsia" w:hAnsiTheme="minorEastAsia" w:eastAsiaTheme="minorEastAsia" w:cstheme="minorEastAsia"/>
                <w:color w:val="000000"/>
                <w:kern w:val="0"/>
                <w:sz w:val="24"/>
                <w:szCs w:val="24"/>
                <w:highlight w:val="none"/>
                <w:lang w:val="en-US" w:eastAsia="zh-CN" w:bidi="ar"/>
              </w:rPr>
            </w:pPr>
            <w:r>
              <w:rPr>
                <w:rFonts w:hint="eastAsia" w:asciiTheme="minorEastAsia" w:hAnsiTheme="minorEastAsia" w:eastAsiaTheme="minorEastAsia" w:cstheme="minorEastAsia"/>
                <w:color w:val="000000"/>
                <w:kern w:val="0"/>
                <w:sz w:val="24"/>
                <w:szCs w:val="24"/>
                <w:highlight w:val="none"/>
                <w:lang w:val="en-US" w:eastAsia="zh-CN" w:bidi="ar"/>
              </w:rPr>
              <w:t>16</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default" w:asciiTheme="minorEastAsia" w:hAnsiTheme="minorEastAsia" w:eastAsiaTheme="minorEastAsia" w:cstheme="minorEastAsia"/>
                <w:color w:val="000000"/>
                <w:kern w:val="0"/>
                <w:sz w:val="24"/>
                <w:szCs w:val="24"/>
                <w:highlight w:val="none"/>
                <w:lang w:val="en-US" w:eastAsia="zh-CN" w:bidi="ar"/>
              </w:rPr>
            </w:pPr>
            <w:r>
              <w:rPr>
                <w:rFonts w:hint="eastAsia" w:asciiTheme="minorEastAsia" w:hAnsiTheme="minorEastAsia" w:eastAsiaTheme="minorEastAsia" w:cstheme="minorEastAsia"/>
                <w:color w:val="000000"/>
                <w:kern w:val="0"/>
                <w:sz w:val="24"/>
                <w:szCs w:val="24"/>
                <w:highlight w:val="none"/>
                <w:lang w:val="en-US" w:eastAsia="zh-CN" w:bidi="ar"/>
              </w:rPr>
              <w:t>福龙号</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default" w:asciiTheme="minorEastAsia" w:hAnsiTheme="minorEastAsia" w:eastAsiaTheme="minorEastAsia" w:cstheme="minorEastAsia"/>
                <w:color w:val="000000"/>
                <w:kern w:val="0"/>
                <w:sz w:val="24"/>
                <w:szCs w:val="24"/>
                <w:highlight w:val="none"/>
                <w:lang w:val="en-US" w:eastAsia="zh-CN" w:bidi="ar"/>
              </w:rPr>
            </w:pPr>
            <w:r>
              <w:rPr>
                <w:rFonts w:hint="eastAsia" w:asciiTheme="minorEastAsia" w:hAnsiTheme="minorEastAsia" w:eastAsiaTheme="minorEastAsia" w:cstheme="minorEastAsia"/>
                <w:color w:val="000000"/>
                <w:kern w:val="0"/>
                <w:sz w:val="24"/>
                <w:szCs w:val="24"/>
                <w:highlight w:val="none"/>
                <w:lang w:val="en-US" w:eastAsia="zh-CN" w:bidi="ar"/>
              </w:rPr>
              <w:t>17</w:t>
            </w:r>
          </w:p>
        </w:tc>
        <w:tc>
          <w:tcPr>
            <w:tcW w:w="506" w:type="pct"/>
            <w:tcBorders>
              <w:top w:val="single" w:color="auto" w:sz="4" w:space="0"/>
              <w:left w:val="single" w:color="auto" w:sz="4" w:space="0"/>
              <w:bottom w:val="single" w:color="auto" w:sz="4" w:space="0"/>
              <w:right w:val="single" w:color="auto" w:sz="4" w:space="0"/>
            </w:tcBorders>
            <w:vAlign w:val="center"/>
          </w:tcPr>
          <w:p>
            <w:pPr>
              <w:jc w:val="center"/>
              <w:rPr>
                <w:rFonts w:hint="default" w:asciiTheme="minorEastAsia" w:hAnsiTheme="minorEastAsia" w:eastAsiaTheme="minorEastAsia" w:cstheme="minorEastAsia"/>
                <w:color w:val="000000"/>
                <w:kern w:val="0"/>
                <w:sz w:val="24"/>
                <w:szCs w:val="24"/>
                <w:highlight w:val="none"/>
                <w:lang w:val="en-US" w:eastAsia="zh-CN" w:bidi="ar"/>
              </w:rPr>
            </w:pPr>
            <w:r>
              <w:rPr>
                <w:rFonts w:hint="eastAsia" w:asciiTheme="minorEastAsia" w:hAnsiTheme="minorEastAsia" w:eastAsiaTheme="minorEastAsia" w:cstheme="minorEastAsia"/>
                <w:color w:val="000000"/>
                <w:kern w:val="0"/>
                <w:sz w:val="24"/>
                <w:szCs w:val="24"/>
                <w:highlight w:val="none"/>
                <w:lang w:val="en-US" w:eastAsia="zh-CN" w:bidi="ar"/>
              </w:rPr>
              <w:t>广甲</w:t>
            </w:r>
          </w:p>
        </w:tc>
        <w:tc>
          <w:tcPr>
            <w:tcW w:w="26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114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31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2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艘</w:t>
            </w:r>
          </w:p>
        </w:tc>
        <w:tc>
          <w:tcPr>
            <w:tcW w:w="252"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1</w:t>
            </w:r>
          </w:p>
        </w:tc>
        <w:tc>
          <w:tcPr>
            <w:tcW w:w="56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57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p>
        </w:tc>
        <w:tc>
          <w:tcPr>
            <w:tcW w:w="8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bidi="ar"/>
              </w:rPr>
              <w:t>2027.11.30</w:t>
            </w:r>
          </w:p>
        </w:tc>
      </w:tr>
    </w:tbl>
    <w:p>
      <w:pPr>
        <w:rPr>
          <w:rFonts w:hint="eastAsia" w:ascii="宋体" w:hAnsi="宋体" w:cs="宋体"/>
          <w:sz w:val="24"/>
          <w:szCs w:val="24"/>
          <w:highlight w:val="none"/>
        </w:rPr>
      </w:pPr>
    </w:p>
    <w:p>
      <w:pPr>
        <w:rPr>
          <w:highlight w:val="none"/>
        </w:rPr>
      </w:pPr>
    </w:p>
    <w:bookmarkEnd w:id="77"/>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10320454"/>
    </w:sdtPr>
    <w:sdtContent>
      <w:p>
        <w:pPr>
          <w:pStyle w:val="8"/>
          <w:jc w:val="center"/>
        </w:pPr>
        <w:r>
          <w:fldChar w:fldCharType="begin"/>
        </w:r>
        <w:r>
          <w:instrText xml:space="preserve">PAGE   \* MERGEFORMAT</w:instrText>
        </w:r>
        <w:r>
          <w:fldChar w:fldCharType="separate"/>
        </w:r>
        <w:r>
          <w:rPr>
            <w:lang w:val="zh-CN"/>
          </w:rPr>
          <w:t>2</w:t>
        </w:r>
        <w:r>
          <w:fldChar w:fldCharType="end"/>
        </w:r>
      </w:p>
    </w:sdtContent>
  </w:sdt>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666CC"/>
    <w:multiLevelType w:val="multilevel"/>
    <w:tmpl w:val="1B6666CC"/>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6F79A827"/>
    <w:multiLevelType w:val="multilevel"/>
    <w:tmpl w:val="6F79A827"/>
    <w:lvl w:ilvl="0" w:tentative="0">
      <w:start w:val="5"/>
      <w:numFmt w:val="decimal"/>
      <w:suff w:val="space"/>
      <w:lvlText w:val="%1."/>
      <w:lvlJc w:val="left"/>
      <w:pPr>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rsids>
    <w:rsidRoot w:val="26520CF1"/>
    <w:rsid w:val="000241F0"/>
    <w:rsid w:val="00051EB4"/>
    <w:rsid w:val="001577A5"/>
    <w:rsid w:val="002B03E5"/>
    <w:rsid w:val="002B4B7F"/>
    <w:rsid w:val="0038141C"/>
    <w:rsid w:val="00397F7F"/>
    <w:rsid w:val="00553611"/>
    <w:rsid w:val="005C212B"/>
    <w:rsid w:val="00622243"/>
    <w:rsid w:val="006B493C"/>
    <w:rsid w:val="006C20CA"/>
    <w:rsid w:val="0071278C"/>
    <w:rsid w:val="00961384"/>
    <w:rsid w:val="00A132D4"/>
    <w:rsid w:val="00A82A8A"/>
    <w:rsid w:val="00BA6BBD"/>
    <w:rsid w:val="00C42FEF"/>
    <w:rsid w:val="00CB65E6"/>
    <w:rsid w:val="00DF0870"/>
    <w:rsid w:val="00ED46D7"/>
    <w:rsid w:val="00F8290D"/>
    <w:rsid w:val="04AF0C69"/>
    <w:rsid w:val="04B8299A"/>
    <w:rsid w:val="13787880"/>
    <w:rsid w:val="176D3C7E"/>
    <w:rsid w:val="17775CCC"/>
    <w:rsid w:val="1B544500"/>
    <w:rsid w:val="26520CF1"/>
    <w:rsid w:val="2AFF50BA"/>
    <w:rsid w:val="3782554A"/>
    <w:rsid w:val="3CAB7261"/>
    <w:rsid w:val="44085024"/>
    <w:rsid w:val="45341799"/>
    <w:rsid w:val="47283AFF"/>
    <w:rsid w:val="48FB48A9"/>
    <w:rsid w:val="492D074F"/>
    <w:rsid w:val="495909FD"/>
    <w:rsid w:val="4A02281A"/>
    <w:rsid w:val="51BF7AE8"/>
    <w:rsid w:val="58214C09"/>
    <w:rsid w:val="637331B8"/>
    <w:rsid w:val="6460175B"/>
    <w:rsid w:val="65527516"/>
    <w:rsid w:val="65870715"/>
    <w:rsid w:val="65BF222F"/>
    <w:rsid w:val="664A77F0"/>
    <w:rsid w:val="6DC37F52"/>
    <w:rsid w:val="6EF64F8C"/>
    <w:rsid w:val="70B22E47"/>
    <w:rsid w:val="71AE3847"/>
    <w:rsid w:val="72A456C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等线"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2"/>
    <w:basedOn w:val="1"/>
    <w:next w:val="1"/>
    <w:link w:val="19"/>
    <w:semiHidden/>
    <w:unhideWhenUsed/>
    <w:qFormat/>
    <w:uiPriority w:val="0"/>
    <w:pPr>
      <w:keepNext/>
      <w:keepLines/>
      <w:autoSpaceDE w:val="0"/>
      <w:autoSpaceDN w:val="0"/>
      <w:adjustRightInd w:val="0"/>
      <w:spacing w:before="120" w:line="300" w:lineRule="auto"/>
      <w:jc w:val="center"/>
      <w:outlineLvl w:val="1"/>
    </w:pPr>
    <w:rPr>
      <w:rFonts w:ascii="Arial" w:hAnsi="Arial" w:eastAsia="黑体"/>
      <w:b/>
      <w:kern w:val="0"/>
      <w:sz w:val="30"/>
    </w:rPr>
  </w:style>
  <w:style w:type="paragraph" w:styleId="3">
    <w:name w:val="heading 3"/>
    <w:basedOn w:val="1"/>
    <w:next w:val="4"/>
    <w:link w:val="15"/>
    <w:semiHidden/>
    <w:unhideWhenUsed/>
    <w:qFormat/>
    <w:uiPriority w:val="0"/>
    <w:pPr>
      <w:keepNext/>
      <w:keepLines/>
      <w:autoSpaceDE w:val="0"/>
      <w:autoSpaceDN w:val="0"/>
      <w:adjustRightInd w:val="0"/>
      <w:spacing w:before="360" w:after="120"/>
      <w:jc w:val="left"/>
      <w:outlineLvl w:val="2"/>
    </w:pPr>
    <w:rPr>
      <w:rFonts w:hint="eastAsia" w:ascii="宋体"/>
      <w:b/>
      <w:kern w:val="0"/>
      <w:sz w:val="24"/>
      <w:u w:val="single"/>
    </w:rPr>
  </w:style>
  <w:style w:type="character" w:default="1" w:styleId="13">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link w:val="16"/>
    <w:qFormat/>
    <w:uiPriority w:val="0"/>
    <w:pPr>
      <w:jc w:val="left"/>
    </w:pPr>
  </w:style>
  <w:style w:type="paragraph" w:styleId="6">
    <w:name w:val="Plain Text"/>
    <w:basedOn w:val="1"/>
    <w:link w:val="20"/>
    <w:qFormat/>
    <w:uiPriority w:val="0"/>
    <w:rPr>
      <w:rFonts w:hint="eastAsia" w:ascii="宋体" w:hAnsi="Courier New"/>
      <w:szCs w:val="21"/>
    </w:rPr>
  </w:style>
  <w:style w:type="paragraph" w:styleId="7">
    <w:name w:val="Balloon Text"/>
    <w:basedOn w:val="1"/>
    <w:link w:val="23"/>
    <w:qFormat/>
    <w:uiPriority w:val="0"/>
    <w:rPr>
      <w:sz w:val="18"/>
      <w:szCs w:val="18"/>
    </w:rPr>
  </w:style>
  <w:style w:type="paragraph" w:styleId="8">
    <w:name w:val="footer"/>
    <w:basedOn w:val="1"/>
    <w:link w:val="21"/>
    <w:qFormat/>
    <w:uiPriority w:val="99"/>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Normal (Web)"/>
    <w:basedOn w:val="1"/>
    <w:qFormat/>
    <w:uiPriority w:val="0"/>
    <w:pPr>
      <w:spacing w:beforeAutospacing="1" w:afterAutospacing="1"/>
      <w:jc w:val="left"/>
    </w:pPr>
    <w:rPr>
      <w:kern w:val="0"/>
      <w:sz w:val="24"/>
    </w:rPr>
  </w:style>
  <w:style w:type="paragraph" w:styleId="11">
    <w:name w:val="annotation subject"/>
    <w:basedOn w:val="5"/>
    <w:next w:val="5"/>
    <w:link w:val="22"/>
    <w:qFormat/>
    <w:uiPriority w:val="0"/>
    <w:rPr>
      <w:b/>
      <w:bCs/>
    </w:rPr>
  </w:style>
  <w:style w:type="character" w:styleId="14">
    <w:name w:val="annotation reference"/>
    <w:basedOn w:val="13"/>
    <w:qFormat/>
    <w:uiPriority w:val="0"/>
    <w:rPr>
      <w:sz w:val="21"/>
      <w:szCs w:val="21"/>
    </w:rPr>
  </w:style>
  <w:style w:type="character" w:customStyle="1" w:styleId="15">
    <w:name w:val="标题 3 字符"/>
    <w:basedOn w:val="13"/>
    <w:link w:val="3"/>
    <w:qFormat/>
    <w:uiPriority w:val="0"/>
    <w:rPr>
      <w:rFonts w:hint="eastAsia" w:ascii="宋体" w:hAnsi="Times New Roman" w:eastAsia="宋体" w:cs="宋体"/>
      <w:b/>
      <w:sz w:val="24"/>
      <w:u w:val="single"/>
    </w:rPr>
  </w:style>
  <w:style w:type="character" w:customStyle="1" w:styleId="16">
    <w:name w:val="批注文字 字符"/>
    <w:basedOn w:val="13"/>
    <w:link w:val="5"/>
    <w:qFormat/>
    <w:uiPriority w:val="0"/>
    <w:rPr>
      <w:rFonts w:hint="default" w:ascii="Times New Roman" w:hAnsi="Times New Roman" w:eastAsia="宋体" w:cs="Times New Roman"/>
      <w:kern w:val="2"/>
      <w:sz w:val="21"/>
    </w:rPr>
  </w:style>
  <w:style w:type="paragraph" w:customStyle="1" w:styleId="17">
    <w:name w:val="正文文字缩进 2"/>
    <w:basedOn w:val="1"/>
    <w:qFormat/>
    <w:uiPriority w:val="0"/>
    <w:pPr>
      <w:widowControl/>
      <w:spacing w:line="351" w:lineRule="atLeast"/>
      <w:ind w:firstLine="481"/>
    </w:pPr>
    <w:rPr>
      <w:rFonts w:ascii="仿宋_GB2312" w:eastAsia="仿宋_GB2312"/>
      <w:color w:val="000000"/>
      <w:kern w:val="0"/>
      <w:sz w:val="24"/>
      <w:u w:color="000000"/>
    </w:rPr>
  </w:style>
  <w:style w:type="paragraph" w:customStyle="1" w:styleId="18">
    <w:name w:val="正文文字缩进 3"/>
    <w:basedOn w:val="1"/>
    <w:qFormat/>
    <w:uiPriority w:val="0"/>
    <w:pPr>
      <w:widowControl/>
      <w:spacing w:before="119" w:line="272" w:lineRule="atLeast"/>
      <w:ind w:left="719" w:firstLine="481"/>
      <w:jc w:val="left"/>
    </w:pPr>
    <w:rPr>
      <w:rFonts w:hint="eastAsia" w:ascii="宋体"/>
      <w:color w:val="000000"/>
      <w:kern w:val="0"/>
      <w:sz w:val="24"/>
      <w:u w:color="000000"/>
    </w:rPr>
  </w:style>
  <w:style w:type="character" w:customStyle="1" w:styleId="19">
    <w:name w:val="标题 2 字符"/>
    <w:basedOn w:val="13"/>
    <w:link w:val="2"/>
    <w:qFormat/>
    <w:uiPriority w:val="0"/>
    <w:rPr>
      <w:rFonts w:hint="default" w:ascii="Arial" w:hAnsi="Arial" w:eastAsia="黑体" w:cs="Arial"/>
      <w:b/>
      <w:sz w:val="30"/>
    </w:rPr>
  </w:style>
  <w:style w:type="character" w:customStyle="1" w:styleId="20">
    <w:name w:val="纯文本 字符"/>
    <w:basedOn w:val="13"/>
    <w:link w:val="6"/>
    <w:qFormat/>
    <w:uiPriority w:val="0"/>
    <w:rPr>
      <w:rFonts w:hint="eastAsia" w:ascii="宋体" w:hAnsi="Courier New" w:eastAsia="宋体" w:cs="宋体"/>
      <w:kern w:val="2"/>
      <w:sz w:val="21"/>
      <w:szCs w:val="21"/>
    </w:rPr>
  </w:style>
  <w:style w:type="character" w:customStyle="1" w:styleId="21">
    <w:name w:val="页脚 字符"/>
    <w:basedOn w:val="13"/>
    <w:link w:val="8"/>
    <w:qFormat/>
    <w:uiPriority w:val="99"/>
    <w:rPr>
      <w:rFonts w:hint="eastAsia" w:ascii="等线" w:hAnsi="等线" w:eastAsia="等线" w:cs="Times New Roman"/>
      <w:kern w:val="2"/>
      <w:sz w:val="18"/>
      <w:szCs w:val="18"/>
    </w:rPr>
  </w:style>
  <w:style w:type="character" w:customStyle="1" w:styleId="22">
    <w:name w:val="批注主题 字符"/>
    <w:basedOn w:val="16"/>
    <w:link w:val="11"/>
    <w:qFormat/>
    <w:uiPriority w:val="0"/>
    <w:rPr>
      <w:rFonts w:hint="default" w:ascii="Times New Roman" w:hAnsi="Times New Roman" w:eastAsia="宋体" w:cs="Times New Roman"/>
      <w:b/>
      <w:bCs/>
      <w:kern w:val="2"/>
      <w:sz w:val="21"/>
    </w:rPr>
  </w:style>
  <w:style w:type="character" w:customStyle="1" w:styleId="23">
    <w:name w:val="批注框文本 字符"/>
    <w:basedOn w:val="13"/>
    <w:link w:val="7"/>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8ef626f5-a451-447c-9704-263562015593</errorID>
      <errorWord>(</errorWord>
      <group>L1_Format</group>
      <groupName>格式问题</groupName>
      <ability>L2_HalfPunc_CN</ability>
      <abilityName/>
      <candidateList>
        <item>（</item>
      </candidateList>
      <explain>文本全半角错误。</explain>
      <paraID>59A9649F</paraID>
      <start>11</start>
      <end>12</end>
      <status>modified</status>
      <modifiedWord>（</modifiedWord>
      <trackRevisions>false</trackRevisions>
    </reviewItem>
    <reviewItem>
      <errorID>f40e308c-92ea-446d-b107-1ecd2988b0e6</errorID>
      <errorWord>)</errorWord>
      <group>L1_Format</group>
      <groupName>格式问题</groupName>
      <ability>L2_HalfPunc_CN</ability>
      <abilityName/>
      <candidateList>
        <item>）</item>
      </candidateList>
      <explain>文本全半角错误。</explain>
      <paraID>59A9649F</paraID>
      <start>14</start>
      <end>15</end>
      <status>modified</status>
      <modifiedWord>）</modifiedWord>
      <trackRevisions>false</trackRevisions>
    </reviewItem>
    <reviewItem>
      <errorID>2863a249-9dff-4b5e-8a79-c75bd2ccf250</errorID>
      <errorWord>(</errorWord>
      <group>L1_Format</group>
      <groupName>格式问题</groupName>
      <ability>L2_HalfPunc_CN</ability>
      <abilityName/>
      <candidateList>
        <item>（</item>
      </candidateList>
      <explain>文本全半角错误。</explain>
      <paraID>59A9649F</paraID>
      <start>42</start>
      <end>43</end>
      <status>modified</status>
      <modifiedWord>（</modifiedWord>
      <trackRevisions>false</trackRevisions>
    </reviewItem>
    <reviewItem>
      <errorID>e2ecdd42-92e2-4b01-90fa-1879ea357d8d</errorID>
      <errorWord>)</errorWord>
      <group>L1_Format</group>
      <groupName>格式问题</groupName>
      <ability>L2_HalfPunc_CN</ability>
      <abilityName/>
      <candidateList>
        <item>）</item>
      </candidateList>
      <explain>文本全半角错误。</explain>
      <paraID>59A9649F</paraID>
      <start>45</start>
      <end>46</end>
      <status>modified</status>
      <modifiedWord>）</modifiedWord>
      <trackRevisions>false</trackRevisions>
    </reviewItem>
    <reviewItem>
      <errorID>7ed1f69c-fccd-4f04-9fbd-5ba55364be4f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59A9649F</paraID>
      <start>97</start>
      <end>99</end>
      <status>modified</status>
      <modifiedWord>》《</modifiedWord>
      <trackRevisions>false</trackRevisions>
    </reviewItem>
    <reviewItem>
      <errorID>7cb77784-ab32-433c-afcb-ea2220614a56</errorID>
      <errorWord>优先支配地位</errorWord>
      <group>L1_Grammar</group>
      <groupName>语法问题</groupName>
      <ability>L2_Grammar</ability>
      <abilityName>语法错误</abilityName>
      <candidateList>
        <item>优先级</item>
      </candidateList>
      <explain/>
      <paraID>7E4A7E13</paraID>
      <start>13</start>
      <end>16</end>
      <status>modified</status>
      <modifiedWord>优先级</modifiedWord>
      <trackRevisions>false</trackRevisions>
    </reviewItem>
    <reviewItem>
      <errorID>a468826d-251a-4328-9b17-dfdb2c12d2ff</errorID>
      <errorWord>(</errorWord>
      <group>L1_Format</group>
      <groupName>格式问题</groupName>
      <ability>L2_HalfPunc_CN</ability>
      <abilityName/>
      <candidateList>
        <item>（</item>
      </candidateList>
      <explain>文本全半角错误。</explain>
      <paraID>404F090D</paraID>
      <start>7</start>
      <end>8</end>
      <status>modified</status>
      <modifiedWord>（</modifiedWord>
      <trackRevisions>false</trackRevisions>
    </reviewItem>
    <reviewItem>
      <errorID>e39fd40e-3d1d-4192-a19c-1f79d721382d</errorID>
      <errorWord>)</errorWord>
      <group>L1_Format</group>
      <groupName>格式问题</groupName>
      <ability>L2_HalfPunc_CN</ability>
      <abilityName/>
      <candidateList>
        <item>）</item>
      </candidateList>
      <explain>文本全半角错误。</explain>
      <paraID>404F090D</paraID>
      <start>13</start>
      <end>14</end>
      <status>modified</status>
      <modifiedWord>）</modifiedWord>
      <trackRevisions>false</trackRevisions>
    </reviewItem>
    <reviewItem>
      <errorID>eb982977-d958-4dd3-b9f1-e393f723d7a0</errorID>
      <errorWord>(</errorWord>
      <group>L1_Format</group>
      <groupName>格式问题</groupName>
      <ability>L2_HalfPunc_CN</ability>
      <abilityName/>
      <candidateList>
        <item>（</item>
      </candidateList>
      <explain>文本全半角错误。</explain>
      <paraID>623AAEDF</paraID>
      <start>7</start>
      <end>8</end>
      <status>modified</status>
      <modifiedWord>（</modifiedWord>
      <trackRevisions>false</trackRevisions>
    </reviewItem>
    <reviewItem>
      <errorID>759f48cc-8664-4cdd-9b0d-75f9b97d10f4</errorID>
      <errorWord>)</errorWord>
      <group>L1_Format</group>
      <groupName>格式问题</groupName>
      <ability>L2_HalfPunc_CN</ability>
      <abilityName/>
      <candidateList>
        <item>）</item>
      </candidateList>
      <explain>文本全半角错误。</explain>
      <paraID>623AAEDF</paraID>
      <start>17</start>
      <end>18</end>
      <status>modified</status>
      <modifiedWord>）</modifiedWord>
      <trackRevisions>false</trackRevisions>
    </reviewItem>
    <reviewItem>
      <errorID>d4b2264d-6eb7-4395-81d9-54c9e9c0817a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7C90C5AF</paraID>
      <start>0</start>
      <end>2</end>
      <status>modified</status>
      <modifiedWord>1.</modifiedWord>
      <trackRevisions>false</trackRevisions>
    </reviewItem>
    <reviewItem>
      <errorID>c0a0073b-df36-456d-8dd4-2f5f92e19fc9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6A2FF560</paraID>
      <start>0</start>
      <end>2</end>
      <status>modified</status>
      <modifiedWord>2.</modifiedWord>
      <trackRevisions>false</trackRevisions>
    </reviewItem>
    <reviewItem>
      <errorID>e59dfafb-a98d-4a32-b7ec-927d1ef9ba4f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22C9065</paraID>
      <start>0</start>
      <end>2</end>
      <status>modified</status>
      <modifiedWord>3.</modifiedWord>
      <trackRevisions>false</trackRevisions>
    </reviewItem>
    <reviewItem>
      <errorID>bf0cd780-21e1-4a76-a47b-1713629838f2</errorID>
      <errorWord>，</errorWord>
      <group>L1_Word</group>
      <groupName>字词问题</groupName>
      <ability>L2_Typo</ability>
      <abilityName>字词错误</abilityName>
      <candidateList>
        <item>，包</item>
      </candidateList>
      <explain/>
      <paraID> 22C9065</paraID>
      <start>11</start>
      <end>13</end>
      <status>modified</status>
      <modifiedWord>，包</modifiedWord>
      <trackRevisions>false</trackRevisions>
    </reviewItem>
    <reviewItem>
      <errorID>78c7f607-8b52-4ab6-8180-de06525a767f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7FE261F4</paraID>
      <start>0</start>
      <end>2</end>
      <status>modified</status>
      <modifiedWord>4.</modifiedWord>
      <trackRevisions>false</trackRevisions>
    </reviewItem>
    <reviewItem>
      <errorID>b49a3518-38e5-4324-8d16-d6f17a977edb</errorID>
      <errorWord>，</errorWord>
      <group>L1_Grammar</group>
      <groupName>语法问题</groupName>
      <ability>L2_Grammar</ability>
      <abilityName>语法错误</abilityName>
      <candidateList>
        <item>奖项，</item>
      </candidateList>
      <explain/>
      <paraID>7FE261F4</paraID>
      <start>40</start>
      <end>43</end>
      <status>modified</status>
      <modifiedWord>奖项，</modifiedWord>
      <trackRevisions>false</trackRevisions>
    </reviewItem>
    <reviewItem>
      <errorID>7872021c-29fe-41c6-b043-6910268f6941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1E2CD9B7</paraID>
      <start>0</start>
      <end>2</end>
      <status>modified</status>
      <modifiedWord>5.</modifiedWord>
      <trackRevisions>false</trackRevisions>
    </reviewItem>
    <reviewItem>
      <errorID>6b59860e-a548-4662-8dad-64f04d47a434</errorID>
      <errorWord>履约</errorWord>
      <group>L1_Grammar</group>
      <groupName>语法问题</groupName>
      <ability>L2_Grammar</ability>
      <abilityName>语法错误</abilityName>
      <candidateList>
        <item>履约保证金，该履约</item>
      </candidateList>
      <explain/>
      <paraID>1407B17D</paraID>
      <start>132</start>
      <end>141</end>
      <status>modified</status>
      <modifiedWord>履约保证金，该履约</modifiedWord>
      <trackRevisions>false</trackRevisions>
    </reviewItem>
    <reviewItem>
      <errorID>f07748aa-a656-4139-91af-e16551d787df</errorID>
      <errorWord>日书面通知</errorWord>
      <group>L1_Word</group>
      <groupName>字词问题</groupName>
      <ability>L2_Typo</ability>
      <abilityName>字词错误</abilityName>
      <candidateList>
        <item>日内书面通知</item>
      </candidateList>
      <explain/>
      <paraID> D5B7434</paraID>
      <start>51</start>
      <end>57</end>
      <status>modified</status>
      <modifiedWord>日内书面通知</modifiedWord>
      <trackRevisions>false</trackRevisions>
    </reviewItem>
    <reviewItem>
      <errorID>f6680531-511f-459c-ad6a-a2bcc0cef01c</errorID>
      <errorWord>时</errorWord>
      <group>L1_Word</group>
      <groupName>字词问题</groupName>
      <ability>L2_Typo</ability>
      <abilityName>字词错误</abilityName>
      <candidateList>
        <item>中</item>
      </candidateList>
      <explain/>
      <paraID>5711FA21</paraID>
      <start>13</start>
      <end>14</end>
      <status>modified</status>
      <modifiedWord>中</modifiedWord>
      <trackRevisions>false</trackRevisions>
    </reviewItem>
    <reviewItem>
      <errorID>ddc957e9-3d6f-44ee-93f2-bc46455ef91b</errorID>
      <errorWord>,</errorWord>
      <group>L1_Format</group>
      <groupName>格式问题</groupName>
      <ability>L2_HalfPunc_CN</ability>
      <abilityName/>
      <candidateList>
        <item>，</item>
      </candidateList>
      <explain>文本全半角错误。</explain>
      <paraID>5711FA21</paraID>
      <start>43</start>
      <end>44</end>
      <status>modified</status>
      <modifiedWord>，</modifiedWord>
      <trackRevisions>false</trackRevisions>
    </reviewItem>
    <reviewItem>
      <errorID>857add99-3971-4c3c-8655-e8dd2a1d0ef8</errorID>
      <errorWord>期</errorWord>
      <group>L1_Word</group>
      <groupName>字词问题</groupName>
      <ability>L2_Typo</ability>
      <abilityName>字词错误</abilityName>
      <candidateList>
        <item>期后</item>
      </candidateList>
      <explain/>
      <paraID>6A66DF27</paraID>
      <start>10</start>
      <end>12</end>
      <status>modified</status>
      <modifiedWord>期后</modifiedWord>
      <trackRevisions>false</trackRevisions>
    </reviewItem>
    <reviewItem>
      <errorID>5215f72f-fcd5-46b1-9236-5bf09a4e93d7</errorID>
      <errorWord>，</errorWord>
      <group>L1_Word</group>
      <groupName>字词问题</groupName>
      <ability>L2_Typo</ability>
      <abilityName>字词错误</abilityName>
      <candidateList>
        <item>，在</item>
      </candidateList>
      <explain/>
      <paraID>6A13446E</paraID>
      <start>64</start>
      <end>66</end>
      <status>modified</status>
      <modifiedWord>，在</modifiedWord>
      <trackRevisions>false</trackRevisions>
    </reviewItem>
    <reviewItem>
      <errorID>e815dcf8-ae6b-4fc3-b736-1d79f6290eb2</errorID>
      <errorWord>，</errorWord>
      <group>L1_Word</group>
      <groupName>字词问题</groupName>
      <ability>L2_Typo</ability>
      <abilityName>字词错误</abilityName>
      <candidateList>
        <item>，在</item>
      </candidateList>
      <explain/>
      <paraID>6A13446E</paraID>
      <start>70</start>
      <end>72</end>
      <status>modified</status>
      <modifiedWord>，在</modifiedWord>
      <trackRevisions>false</trackRevisions>
    </reviewItem>
    <reviewItem>
      <errorID>28b41667-29c1-4825-8e9e-0964c674fb7e</errorID>
      <errorWord>截止</errorWord>
      <group>L1_Word</group>
      <groupName>字词问题</groupName>
      <ability>L2_Typo</ability>
      <abilityName>字词错误</abilityName>
      <candidateList>
        <item>截至</item>
      </candidateList>
      <explain>存在发音相同字词的误用。</explain>
      <paraID> DAC1120</paraID>
      <start>5</start>
      <end>7</end>
      <status>modified</status>
      <modifiedWord>截至</modifiedWord>
      <trackRevisions>false</trackRevisions>
    </reviewItem>
    <reviewItem>
      <errorID>c7d766d6-a6b2-482a-b804-defe7e1c3065</errorID>
      <errorWord>日之前</errorWord>
      <group>L1_Grammar</group>
      <groupName>语法问题</groupName>
      <ability>L2_Grammar</ability>
      <abilityName>语法错误</abilityName>
      <candidateList>
        <item>日</item>
      </candidateList>
      <explain/>
      <paraID> DAC1120</paraID>
      <start>17</start>
      <end>18</end>
      <status>modified</status>
      <modifiedWord>日</modifiedWord>
      <trackRevisions>false</trackRevisions>
    </reviewItem>
    <reviewItem>
      <errorID>9eb15632-5b43-499c-b426-cf4f6c4bd8ac</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 437B803</paraID>
      <start>0</start>
      <end>4</end>
      <status>modified</status>
      <modifiedWord>银行账号</modifiedWord>
      <trackRevisions>false</trackRevisions>
    </reviewItem>
    <reviewItem>
      <errorID>13ac755f-1cbe-4544-841d-70f4c4d73caa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 437B803</paraID>
      <start>33</start>
      <end>37</end>
      <status>modified</status>
      <modifiedWord>银行账号</modifiedWord>
      <trackRevisions>false</trackRevisions>
    </reviewItem>
    <reviewItem>
      <errorID>665c7346-34a2-46db-974c-f0273f556b49</errorID>
      <errorWord>其它</errorWord>
      <group>L1_Word</group>
      <groupName>字词问题</groupName>
      <ability>L2_Typo</ability>
      <abilityName>字词错误</abilityName>
      <candidateList>
        <item>其他</item>
      </candidateList>
      <explain/>
      <paraID>50741E9B</paraID>
      <start>53</start>
      <end>55</end>
      <status>modified</status>
      <modifiedWord>其他</modifiedWord>
      <trackRevisions>false</trackRevisions>
    </reviewItem>
    <reviewItem>
      <errorID>0a85a861-8a28-4dd8-9c00-fdd77e8dc96b</errorID>
      <errorWord>须</errorWord>
      <group>L1_Word</group>
      <groupName>字词问题</groupName>
      <ability>L2_Typo</ability>
      <abilityName>字词错误</abilityName>
      <candidateList>
        <item>需</item>
      </candidateList>
      <explain>存在发音相同字词的误用。</explain>
      <paraID> 6CA8C26</paraID>
      <start>18</start>
      <end>19</end>
      <status>modified</status>
      <modifiedWord>需</modifiedWord>
      <trackRevisions>false</trackRevisions>
    </reviewItem>
    <reviewItem>
      <errorID>b09e7e2a-cece-42f6-8b0e-ffa938685de7</errorID>
      <errorWord>其它</errorWord>
      <group>L1_Word</group>
      <groupName>字词问题</groupName>
      <ability>L2_Alias</ability>
      <abilityName>也作/曾用词</abilityName>
      <candidateList>
        <item>其他</item>
      </candidateList>
      <explain>词汇[其它]为不规范表述或旧称，其规范书面表述为[其他]。</explain>
      <paraID> 6CA8C26</paraID>
      <start>47</start>
      <end>49</end>
      <status>modified</status>
      <modifiedWord>其他</modifiedWord>
      <trackRevisions>false</trackRevisions>
    </reviewItem>
    <reviewItem>
      <errorID>fe64522e-5ff2-444d-bf07-60832851896a</errorID>
      <errorWord>和</errorWord>
      <group>L1_Word</group>
      <groupName>字词问题</groupName>
      <ability>L2_Typo</ability>
      <abilityName>字词错误</abilityName>
      <candidateList>
        <item>并</item>
      </candidateList>
      <explain/>
      <paraID>79DC44A0</paraID>
      <start>20</start>
      <end>21</end>
      <status>modified</status>
      <modifiedWord>并</modifiedWord>
      <trackRevisions>false</trackRevisions>
    </reviewItem>
    <reviewItem>
      <errorID>f2fef1bc-f129-4844-b175-023a092ac7e2</errorID>
      <errorWord>和</errorWord>
      <group>L1_Word</group>
      <groupName>字词问题</groupName>
      <ability>L2_Typo</ability>
      <abilityName>字词错误</abilityName>
      <candidateList>
        <item>、</item>
      </candidateList>
      <explain/>
      <paraID>462F4B97</paraID>
      <start>36</start>
      <end>37</end>
      <status>modified</status>
      <modifiedWord>、</modifiedWord>
      <trackRevisions>false</trackRevisions>
    </reviewItem>
    <reviewItem>
      <errorID>7693a0f7-3241-4b23-840b-8300123c405e</errorID>
      <errorWord>起诉</errorWord>
      <group>L1_Word</group>
      <groupName>字词问题</groupName>
      <ability>L2_Typo</ability>
      <abilityName>字词错误</abilityName>
      <candidateList>
        <item>诉讼</item>
      </candidateList>
      <explain/>
      <paraID>26743BE2</paraID>
      <start>54</start>
      <end>56</end>
      <status>modified</status>
      <modifiedWord>诉讼</modifiedWord>
      <trackRevisions>false</trackRevisions>
    </reviewItem>
    <reviewItem>
      <errorID>286167bb-03b7-447d-800d-0159f8186128</errorID>
      <errorWord>法律、法规</errorWord>
      <group>L1_Word</group>
      <groupName>字词问题</groupName>
      <ability>L2_Typo</ability>
      <abilityName>字词错误</abilityName>
      <candidateList>
        <item>法律法规</item>
      </candidateList>
      <explain/>
      <paraID>59A60D9A</paraID>
      <start>54</start>
      <end>58</end>
      <status>modified</status>
      <modifiedWord>法律法规</modifiedWord>
      <trackRevisions>false</trackRevisions>
    </reviewItem>
    <reviewItem>
      <errorID>581d9134-c70c-44cb-b62d-f2c3a1b7d766</errorID>
      <errorWord>做出</errorWord>
      <group>L1_Word</group>
      <groupName>字词问题</groupName>
      <ability>L2_Typo</ability>
      <abilityName>字词错误</abilityName>
      <candidateList>
        <item>作出</item>
      </candidateList>
      <explain/>
      <paraID>12ED6F7C</paraID>
      <start>31</start>
      <end>33</end>
      <status>modified</status>
      <modifiedWord>作出</modifiedWord>
      <trackRevisions>false</trackRevisions>
    </reviewItem>
    <reviewItem>
      <errorID>d0a7364d-2286-4504-8483-3a0297d5b0a1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6604188</paraID>
      <start>100</start>
      <end>102</end>
      <status>modified</status>
      <modifiedWord>”“</modifiedWord>
      <trackRevisions>false</trackRevisions>
    </reviewItem>
    <reviewItem>
      <errorID>7f560a7e-bb6d-48f9-8287-3e72d3aa1413</errorID>
      <errorWord>下列其中</errorWord>
      <group>L1_Grammar</group>
      <groupName>语法问题</groupName>
      <ability>L2_Grammar</ability>
      <abilityName>语法错误</abilityName>
      <candidateList>
        <item>下列</item>
      </candidateList>
      <explain/>
      <paraID>4D8DC821</paraID>
      <start>11</start>
      <end>13</end>
      <status>modified</status>
      <modifiedWord>下列</modifiedWord>
      <trackRevisions>false</trackRevisions>
    </reviewItem>
    <reviewItem>
      <errorID>96225b14-3d6f-4bfa-a780-2f9e768a7e3c</errorID>
      <errorWord>损失</errorWord>
      <group>L1_Word</group>
      <groupName>字词问题</groupName>
      <ability>L2_Typo</ability>
      <abilityName>字词错误</abilityName>
      <candidateList>
        <item>和损失</item>
      </candidateList>
      <explain/>
      <paraID>22ADEEF8</paraID>
      <start>35</start>
      <end>38</end>
      <status>modified</status>
      <modifiedWord>和损失</modifiedWord>
      <trackRevisions>false</trackRevisions>
    </reviewItem>
    <reviewItem>
      <errorID>9d5f87c0-c69a-4294-b728-d6e2a5446eec</errorID>
      <errorWord>将货物</errorWord>
      <group>L1_Grammar</group>
      <groupName>语法问题</groupName>
      <ability>L2_Grammar</ability>
      <abilityName>语法错误</abilityName>
      <candidateList>
        <item>将</item>
      </candidateList>
      <explain/>
      <paraID>3FC06C1F</paraID>
      <start>13</start>
      <end>14</end>
      <status>modified</status>
      <modifiedWord>将</modifiedWord>
      <trackRevisions>false</trackRevisions>
    </reviewItem>
    <reviewItem>
      <errorID>ea3288a1-ec67-4345-a4e1-fa94c91ee064</errorID>
      <errorWord>自己检验</errorWord>
      <group>L1_Word</group>
      <groupName>字词问题</groupName>
      <ability>L2_Typo</ability>
      <abilityName>字词错误</abilityName>
      <candidateList>
        <item>自行检验</item>
      </candidateList>
      <explain/>
      <paraID>6CB76949</paraID>
      <start>14</start>
      <end>18</end>
      <status>modified</status>
      <modifiedWord>自行检验</modifiedWord>
      <trackRevisions>false</trackRevisions>
    </reviewItem>
    <reviewItem>
      <errorID>d4f645fb-30e0-4b53-b413-90d095e8f6b8</errorID>
      <errorWord>后天</errorWord>
      <group>L1_Grammar</group>
      <groupName>语法问题</groupName>
      <ability>L2_Grammar</ability>
      <abilityName>语法错误</abilityName>
      <candidateList>
        <item>后一定天数</item>
      </candidateList>
      <explain/>
      <paraID>30DD25BC</paraID>
      <start>14</start>
      <end>19</end>
      <status>modified</status>
      <modifiedWord>后一定天数</modifiedWord>
      <trackRevisions>false</trackRevisions>
    </reviewItem>
    <reviewItem>
      <errorID>0b188738-912e-47e2-9b92-be63c723b74b</errorID>
      <errorWord>其它</errorWord>
      <group>L1_Word</group>
      <groupName>字词问题</groupName>
      <ability>L2_Alias</ability>
      <abilityName>也作/曾用词</abilityName>
      <candidateList>
        <item>其他</item>
      </candidateList>
      <explain>词汇[其它]为不规范表述或旧称，其规范书面表述为[其他]。</explain>
      <paraID>6D15AF27</paraID>
      <start>90</start>
      <end>92</end>
      <status>modified</status>
      <modifiedWord>其他</modifiedWord>
      <trackRevisions>false</trackRevisions>
    </reviewItem>
    <reviewItem>
      <errorID>41c8eabf-b84f-41d3-89a0-49d1cd2735a1</errorID>
      <errorWord>或／和</errorWord>
      <group>L1_Grammar</group>
      <groupName>语法问题</groupName>
      <ability>L2_Grammar</ability>
      <abilityName>语法错误</abilityName>
      <candidateList>
        <item>或</item>
      </candidateList>
      <explain/>
      <paraID> 3B96856</paraID>
      <start>39</start>
      <end>40</end>
      <status>modified</status>
      <modifiedWord>或</modifiedWord>
      <trackRevisions>false</trackRevisions>
    </reviewItem>
    <reviewItem>
      <errorID>50053741-6fcf-4504-ad76-53cf98ffb1b5</errorID>
      <errorWord>７</errorWord>
      <group>L1_Format</group>
      <groupName>格式问题</groupName>
      <ability>L2_HalfPunc_CN</ability>
      <abilityName/>
      <candidateList>
        <item>7</item>
      </candidateList>
      <explain>文本全半角错误。</explain>
      <paraID>7C5150FB</paraID>
      <start>111</start>
      <end>112</end>
      <status>modified</status>
      <modifiedWord>7</modifiedWord>
      <trackRevisions>false</trackRevisions>
    </reviewItem>
    <reviewItem>
      <errorID>d27907f0-a8ec-4134-aab6-55d97ac8f639</errorID>
      <errorWord>７</errorWord>
      <group>L1_Format</group>
      <groupName>格式问题</groupName>
      <ability>L2_HalfPunc_CN</ability>
      <abilityName/>
      <candidateList>
        <item>7</item>
      </candidateList>
      <explain>文本全半角错误。</explain>
      <paraID>7C5150FB</paraID>
      <start>118</start>
      <end>119</end>
      <status>modified</status>
      <modifiedWord>7</modifiedWord>
      <trackRevisions>false</trackRevisions>
    </reviewItem>
    <reviewItem>
      <errorID>30483543-3b31-462c-bdd3-6becd664cca9</errorID>
      <errorWord>快</errorWord>
      <group>L1_Word</group>
      <groupName>字词问题</groupName>
      <ability>L2_Typo</ability>
      <abilityName>字词错误</abilityName>
      <candidateList>
        <item>快以</item>
      </candidateList>
      <explain/>
      <paraID>6570603D</paraID>
      <start>26</start>
      <end>28</end>
      <status>modified</status>
      <modifiedWord>快以</modifiedWord>
      <trackRevisions>false</trackRevisions>
    </reviewItem>
    <reviewItem>
      <errorID>981e5722-90f4-4a0a-9660-0dac71424bdb</errorID>
      <errorWord>书面形式</errorWord>
      <group>L1_Word</group>
      <groupName>字词问题</groupName>
      <ability>L2_Typo</ability>
      <abilityName>字词错误</abilityName>
      <candidateList>
        <item>以书面形式</item>
      </candidateList>
      <explain/>
      <paraID>6570603D</paraID>
      <start>28</start>
      <end>33</end>
      <status>modified</status>
      <modifiedWord>以书面形式</modifiedWord>
      <trackRevisions>false</trackRevisions>
    </reviewItem>
    <reviewItem>
      <errorID>585dfa15-9a8a-4025-b3b6-9e504756fa7a</errorID>
      <errorWord>之起</errorWord>
      <group>L1_Word</group>
      <groupName>字词问题</groupName>
      <ability>L2_Typo</ability>
      <abilityName>字词错误</abilityName>
      <candidateList>
        <item>之日起</item>
      </candidateList>
      <explain/>
      <paraID>56A97BAB</paraID>
      <start>40</start>
      <end>43</end>
      <status>modified</status>
      <modifiedWord>之日起</modifiedWord>
      <trackRevisions>false</trackRevisions>
    </reviewItem>
    <reviewItem>
      <errorID>30dc0a96-9d06-4dc9-ac3c-e0eb094e0832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5D036A25</paraID>
      <start>0</start>
      <end>2</end>
      <status>modified</status>
      <modifiedWord>1.</modifiedWord>
      <trackRevisions>false</trackRevisions>
    </reviewItem>
    <reviewItem>
      <errorID>9dcb2685-788c-4222-84b2-b48bfcb1a3bf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22F66815</paraID>
      <start>0</start>
      <end>2</end>
      <status>modified</status>
      <modifiedWord>2.</modifiedWord>
      <trackRevisions>false</trackRevisions>
    </reviewItem>
    <reviewItem>
      <errorID>668a7b57-d2c3-4a40-9193-ea46c7c06d4e</errorID>
      <errorWord>其它主要</errorWord>
      <group>L1_Word</group>
      <groupName>字词问题</groupName>
      <ability>L2_Alias</ability>
      <abilityName>也作/曾用词</abilityName>
      <candidateList>
        <item>其他主要</item>
      </candidateList>
      <explain>词汇[其它主要]为不规范表述或旧称，其规范书面表述为[其他主要]。</explain>
      <paraID>23BCAAFF</paraID>
      <start>18</start>
      <end>22</end>
      <status>modified</status>
      <modifiedWord>其他主要</modifiedWord>
      <trackRevisions>false</trackRevisions>
    </reviewItem>
    <reviewItem>
      <errorID>d837b128-d723-4415-a6b5-6b6a76717aff</errorID>
      <errorWord>签定</errorWord>
      <group>L1_Word</group>
      <groupName>字词问题</groupName>
      <ability>L2_Typo</ability>
      <abilityName>字词错误</abilityName>
      <candidateList>
        <item>签订</item>
      </candidateList>
      <explain/>
      <paraID>131B41DD</paraID>
      <start>46</start>
      <end>48</end>
      <status>modified</status>
      <modifiedWord>签订</modifiedWord>
      <trackRevisions>false</trackRevisions>
    </reviewItem>
    <reviewItem>
      <errorID>a035213c-4ab5-456f-9ba3-f3d606014793</errorID>
      <errorWord>签定</errorWord>
      <group>L1_Word</group>
      <groupName>字词问题</groupName>
      <ability>L2_Typo</ability>
      <abilityName>字词错误</abilityName>
      <candidateList>
        <item>签订</item>
      </candidateList>
      <explain>〈动〉订立条约或合同并签字：两国～了贸易议定书和支付协定。</explain>
      <paraID>5104AF60</paraID>
      <start>25</start>
      <end>27</end>
      <status>modified</status>
      <modifiedWord>签订</modifiedWord>
      <trackRevisions>false</trackRevisions>
    </reviewItem>
    <reviewItem>
      <errorID>b5ffa265-1c35-4d5f-984a-d7b59894aa4d</errorID>
      <errorWord>26.</errorWord>
      <group>L1_Format</group>
      <groupName>格式问题</groupName>
      <ability>L2_Ordinal</ability>
      <abilityName>序号格式</abilityName>
      <candidateList>
        <item>27.</item>
      </candidateList>
      <explain>标题顺序错误，请检查标题顺序是否合理。</explain>
      <paraID>224E40BB</paraID>
      <start>0</start>
      <end>3</end>
      <status>modified</status>
      <modifiedWord>27.</modifiedWord>
      <trackRevisions>false</trackRevisions>
    </reviewItem>
    <reviewItem>
      <errorID>e530f4e4-5e81-46d7-8d7d-fc0133fa16d0</errorID>
      <errorWord>合同</errorWord>
      <group>L1_Word</group>
      <groupName>字词问题</groupName>
      <ability>L2_Typo</ability>
      <abilityName>字词错误</abilityName>
      <candidateList>
        <item> 合同</item>
      </candidateList>
      <explain/>
      <paraID>224E40BB</paraID>
      <start>3</start>
      <end>6</end>
      <status>modified</status>
      <modifiedWord> 合同</modifiedWord>
      <trackRevisions>false</trackRevisions>
    </reviewItem>
    <reviewItem>
      <errorID>67c234c6-6535-4b6d-a7c7-d5c07f824c12</errorID>
      <errorWord>其它</errorWord>
      <group>L1_Word</group>
      <groupName>字词问题</groupName>
      <ability>L2_Alias</ability>
      <abilityName>也作/曾用词</abilityName>
      <candidateList>
        <item>其他</item>
      </candidateList>
      <explain>词汇[其它]为不规范表述或旧称，其规范书面表述为[其他]。</explain>
      <paraID>224E40BB</paraID>
      <start>9</start>
      <end>11</end>
      <status>modified</status>
      <modifiedWord>其他</modifiedWord>
      <trackRevisions>false</trackRevisions>
    </reviewItem>
    <reviewItem>
      <errorID>b575ee5e-4deb-44eb-ba98-d7d66772b195</errorID>
      <errorWord>具</errorWord>
      <group>L1_Word</group>
      <groupName>字词问题</groupName>
      <ability>L2_Typo</ability>
      <abilityName>字词错误</abilityName>
      <candidateList>
        <item>具有</item>
      </candidateList>
      <explain>〈动〉有（多用于抽象事物）：～信心｜～伟大的意义。</explain>
      <paraID>6A52F75E</paraID>
      <start>8</start>
      <end>10</end>
      <status>modified</status>
      <modifiedWord>具有</modifiedWord>
      <trackRevisions>false</trackRevisions>
    </reviewItem>
    <reviewItem>
      <errorID>0685b56e-16df-414f-b06b-400ffcaeae7c</errorID>
      <errorWord>，</errorWord>
      <group>L1_Word</group>
      <groupName>字词问题</groupName>
      <ability>L2_Typo</ability>
      <abilityName>字词错误</abilityName>
      <candidateList>
        <item>后，</item>
      </candidateList>
      <explain/>
      <paraID>2E3C152F</paraID>
      <start>12</start>
      <end>14</end>
      <status>modified</status>
      <modifiedWord>后，</modifiedWord>
      <trackRevisions>false</trackRevisions>
    </reviewItem>
    <reviewItem>
      <errorID>cd4c0566-a047-44ce-9688-5dae1d2f142d</errorID>
      <errorWord>镇镇远</errorWord>
      <group>L1_Other</group>
      <groupName>其他问题</groupName>
      <ability>L2_Consistency</ability>
      <abilityName>一致性检查</abilityName>
      <candidateList>
        <item>镇远</item>
      </candidateList>
      <explain>实体一致性问题，“镇镇远”可能为笔误，应与其他军舰名称表述一致为“镇远”</explain>
      <paraID>11F58218</paraID>
      <start>0</start>
      <end>2</end>
      <status>modified</status>
      <modifiedWord>镇远</modifiedWord>
      <trackRevisions>false</trackRevisions>
    </reviewItem>
  </reviewItems>
  <config/>
</contractReview>
</file>

<file path=customXml/itemProps1.xml><?xml version="1.0" encoding="utf-8"?>
<ds:datastoreItem xmlns:ds="http://schemas.openxmlformats.org/officeDocument/2006/customXml" ds:itemID="{1b1d21d7-c0a7-436b-b264-0c7a40d8367b}">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16</Pages>
  <Words>7607</Words>
  <Characters>8160</Characters>
  <Lines>69</Lines>
  <Paragraphs>19</Paragraphs>
  <TotalTime>32</TotalTime>
  <ScaleCrop>false</ScaleCrop>
  <LinksUpToDate>false</LinksUpToDate>
  <CharactersWithSpaces>9739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2021-06-11T10:01:00Z</dcterms:created>
  <dc:creator>DC</dc:creator>
  <cp:lastModifiedBy>谭冠华</cp:lastModifiedBy>
  <dcterms:modified xsi:type="dcterms:W3CDTF">2026-06-01T03:21:00Z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77F7259DD13C4203A1A0E19122858109</vt:lpwstr>
  </property>
  <property fmtid="{D5CDD505-2E9C-101B-9397-08002B2CF9AE}" pid="4" name="KSOTemplateDocerSaveRecord">
    <vt:lpwstr>eyJoZGlkIjoiMmZjYmRiMWE3MzY3OGM0ODA1MjJkYjRhZDYzNzI1MWMiLCJ1c2VySWQiOiI1MTU3NTQ3NTEifQ==</vt:lpwstr>
  </property>
</Properties>
</file>